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1CC7E" w:rsidR="001E41F3" w:rsidRPr="00AE74B6" w:rsidRDefault="001E41F3">
      <w:pPr>
        <w:pStyle w:val="CRCoverPage"/>
        <w:tabs>
          <w:tab w:val="right" w:pos="9639"/>
        </w:tabs>
        <w:spacing w:after="0"/>
        <w:rPr>
          <w:b/>
          <w:i/>
          <w:noProof/>
          <w:sz w:val="28"/>
        </w:rPr>
      </w:pPr>
      <w:r w:rsidRPr="00AE74B6">
        <w:rPr>
          <w:b/>
          <w:noProof/>
          <w:sz w:val="24"/>
        </w:rPr>
        <w:t>3GPP TSG-</w:t>
      </w:r>
      <w:r w:rsidR="009F74B7" w:rsidRPr="00AE74B6">
        <w:rPr>
          <w:b/>
          <w:noProof/>
          <w:sz w:val="24"/>
        </w:rPr>
        <w:fldChar w:fldCharType="begin"/>
      </w:r>
      <w:r w:rsidR="009F74B7" w:rsidRPr="00AE74B6">
        <w:rPr>
          <w:b/>
          <w:noProof/>
          <w:sz w:val="24"/>
        </w:rPr>
        <w:instrText xml:space="preserve"> DOCPROPERTY  TSG/WGRef  \* MERGEFORMAT </w:instrText>
      </w:r>
      <w:r w:rsidR="009F74B7" w:rsidRPr="00AE74B6">
        <w:rPr>
          <w:b/>
          <w:noProof/>
          <w:sz w:val="24"/>
        </w:rPr>
        <w:fldChar w:fldCharType="separate"/>
      </w:r>
      <w:r w:rsidR="003609EF" w:rsidRPr="00AE74B6">
        <w:rPr>
          <w:b/>
          <w:noProof/>
          <w:sz w:val="24"/>
        </w:rPr>
        <w:t>WG</w:t>
      </w:r>
      <w:r w:rsidR="009F74B7" w:rsidRPr="00AE74B6">
        <w:rPr>
          <w:b/>
          <w:noProof/>
          <w:sz w:val="24"/>
        </w:rPr>
        <w:fldChar w:fldCharType="end"/>
      </w:r>
      <w:r w:rsidR="00CD61B0" w:rsidRPr="00AE74B6">
        <w:rPr>
          <w:b/>
          <w:noProof/>
          <w:sz w:val="24"/>
        </w:rPr>
        <w:t xml:space="preserve"> SA2</w:t>
      </w:r>
      <w:r w:rsidR="00C66BA2" w:rsidRPr="00AE74B6">
        <w:rPr>
          <w:b/>
          <w:noProof/>
          <w:sz w:val="24"/>
        </w:rPr>
        <w:t xml:space="preserve"> </w:t>
      </w:r>
      <w:r w:rsidRPr="00AE74B6">
        <w:rPr>
          <w:b/>
          <w:noProof/>
          <w:sz w:val="24"/>
        </w:rPr>
        <w:t>Meeting #</w:t>
      </w:r>
      <w:r w:rsidR="00CD61B0" w:rsidRPr="00AE74B6">
        <w:rPr>
          <w:b/>
          <w:noProof/>
          <w:sz w:val="24"/>
        </w:rPr>
        <w:t>15</w:t>
      </w:r>
      <w:r w:rsidR="007C2E71" w:rsidRPr="00AE74B6">
        <w:rPr>
          <w:b/>
          <w:noProof/>
          <w:sz w:val="24"/>
        </w:rPr>
        <w:t>6e</w:t>
      </w:r>
      <w:r w:rsidRPr="00AE74B6">
        <w:rPr>
          <w:b/>
          <w:i/>
          <w:noProof/>
          <w:sz w:val="28"/>
        </w:rPr>
        <w:tab/>
      </w:r>
      <w:r w:rsidR="00AE7E78" w:rsidRPr="00AE74B6">
        <w:rPr>
          <w:b/>
          <w:i/>
          <w:noProof/>
          <w:sz w:val="28"/>
        </w:rPr>
        <w:t>S2-</w:t>
      </w:r>
      <w:r w:rsidR="00F15032" w:rsidRPr="00AE74B6">
        <w:rPr>
          <w:b/>
          <w:i/>
          <w:noProof/>
          <w:sz w:val="28"/>
        </w:rPr>
        <w:t>23</w:t>
      </w:r>
      <w:r w:rsidR="00BD5072" w:rsidRPr="00AE74B6">
        <w:rPr>
          <w:b/>
          <w:i/>
          <w:noProof/>
          <w:sz w:val="28"/>
        </w:rPr>
        <w:t>0</w:t>
      </w:r>
      <w:r w:rsidR="00E71443" w:rsidRPr="00AE74B6">
        <w:rPr>
          <w:b/>
          <w:i/>
          <w:noProof/>
          <w:sz w:val="28"/>
        </w:rPr>
        <w:t>5628</w:t>
      </w:r>
    </w:p>
    <w:p w14:paraId="7CB45193" w14:textId="0AABF97D" w:rsidR="001E41F3" w:rsidRPr="00AE74B6" w:rsidRDefault="008D50B2" w:rsidP="00CD61B0">
      <w:pPr>
        <w:pStyle w:val="CRCoverPage"/>
        <w:tabs>
          <w:tab w:val="right" w:pos="5103"/>
          <w:tab w:val="right" w:pos="9639"/>
        </w:tabs>
        <w:outlineLvl w:val="0"/>
        <w:rPr>
          <w:b/>
          <w:noProof/>
          <w:sz w:val="24"/>
        </w:rPr>
      </w:pPr>
      <w:r w:rsidRPr="00AE74B6">
        <w:rPr>
          <w:b/>
          <w:noProof/>
          <w:sz w:val="24"/>
        </w:rPr>
        <w:t>E-Meeting</w:t>
      </w:r>
      <w:r w:rsidR="004D126A" w:rsidRPr="00AE74B6">
        <w:rPr>
          <w:rFonts w:eastAsia="Arial Unicode MS" w:cs="Arial"/>
          <w:b/>
          <w:bCs/>
          <w:sz w:val="24"/>
        </w:rPr>
        <w:t xml:space="preserve"> </w:t>
      </w:r>
      <w:r w:rsidRPr="00AE74B6">
        <w:rPr>
          <w:rFonts w:eastAsia="Arial Unicode MS" w:cs="Arial"/>
          <w:b/>
          <w:bCs/>
          <w:sz w:val="24"/>
        </w:rPr>
        <w:t>April 17</w:t>
      </w:r>
      <w:r w:rsidR="00CD61B0" w:rsidRPr="00AE74B6">
        <w:rPr>
          <w:rFonts w:eastAsia="Arial Unicode MS" w:cs="Arial"/>
          <w:b/>
          <w:bCs/>
          <w:sz w:val="24"/>
        </w:rPr>
        <w:t xml:space="preserve"> – </w:t>
      </w:r>
      <w:r w:rsidR="00134E80" w:rsidRPr="00AE74B6">
        <w:rPr>
          <w:rFonts w:eastAsia="Arial Unicode MS" w:cs="Arial"/>
          <w:b/>
          <w:bCs/>
          <w:sz w:val="24"/>
        </w:rPr>
        <w:t>2</w:t>
      </w:r>
      <w:r w:rsidRPr="00AE74B6">
        <w:rPr>
          <w:rFonts w:eastAsia="Arial Unicode MS" w:cs="Arial"/>
          <w:b/>
          <w:bCs/>
          <w:sz w:val="24"/>
        </w:rPr>
        <w:t>1</w:t>
      </w:r>
      <w:r w:rsidR="00CD61B0" w:rsidRPr="00AE74B6">
        <w:rPr>
          <w:rFonts w:eastAsia="Arial Unicode MS" w:cs="Arial"/>
          <w:b/>
          <w:bCs/>
          <w:sz w:val="24"/>
        </w:rPr>
        <w:t>, 202</w:t>
      </w:r>
      <w:r w:rsidR="00134E80" w:rsidRPr="00AE74B6">
        <w:rPr>
          <w:rFonts w:eastAsia="Arial Unicode MS" w:cs="Arial"/>
          <w:b/>
          <w:bCs/>
          <w:sz w:val="24"/>
        </w:rPr>
        <w:t>3</w:t>
      </w:r>
      <w:r w:rsidR="00CD61B0" w:rsidRPr="00AE74B6">
        <w:rPr>
          <w:b/>
          <w:noProof/>
          <w:sz w:val="24"/>
        </w:rPr>
        <w:tab/>
      </w:r>
      <w:r w:rsidR="00CD61B0" w:rsidRPr="00AE74B6">
        <w:rPr>
          <w:b/>
          <w:noProof/>
          <w:sz w:val="24"/>
        </w:rPr>
        <w:tab/>
      </w:r>
      <w:r w:rsidR="00CD61B0" w:rsidRPr="00AE74B6">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74B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E74B6" w:rsidRDefault="00305409" w:rsidP="00E34898">
            <w:pPr>
              <w:pStyle w:val="CRCoverPage"/>
              <w:spacing w:after="0"/>
              <w:jc w:val="right"/>
              <w:rPr>
                <w:i/>
                <w:noProof/>
              </w:rPr>
            </w:pPr>
            <w:r w:rsidRPr="00AE74B6">
              <w:rPr>
                <w:i/>
                <w:noProof/>
                <w:sz w:val="14"/>
              </w:rPr>
              <w:t>CR-Form-v</w:t>
            </w:r>
            <w:r w:rsidR="008863B9" w:rsidRPr="00AE74B6">
              <w:rPr>
                <w:i/>
                <w:noProof/>
                <w:sz w:val="14"/>
              </w:rPr>
              <w:t>12.</w:t>
            </w:r>
            <w:r w:rsidR="008D3CCC" w:rsidRPr="00AE74B6">
              <w:rPr>
                <w:i/>
                <w:noProof/>
                <w:sz w:val="14"/>
              </w:rPr>
              <w:t>2</w:t>
            </w:r>
          </w:p>
        </w:tc>
      </w:tr>
      <w:tr w:rsidR="001E41F3" w:rsidRPr="00AE74B6" w14:paraId="3FBB62B8" w14:textId="77777777" w:rsidTr="00547111">
        <w:tc>
          <w:tcPr>
            <w:tcW w:w="9641" w:type="dxa"/>
            <w:gridSpan w:val="9"/>
            <w:tcBorders>
              <w:left w:val="single" w:sz="4" w:space="0" w:color="auto"/>
              <w:right w:val="single" w:sz="4" w:space="0" w:color="auto"/>
            </w:tcBorders>
          </w:tcPr>
          <w:p w14:paraId="79AB67D6" w14:textId="77777777" w:rsidR="001E41F3" w:rsidRPr="00AE74B6" w:rsidRDefault="001E41F3">
            <w:pPr>
              <w:pStyle w:val="CRCoverPage"/>
              <w:spacing w:after="0"/>
              <w:jc w:val="center"/>
              <w:rPr>
                <w:noProof/>
              </w:rPr>
            </w:pPr>
            <w:r w:rsidRPr="00AE74B6">
              <w:rPr>
                <w:b/>
                <w:noProof/>
                <w:sz w:val="32"/>
              </w:rPr>
              <w:t>CHANGE REQUEST</w:t>
            </w:r>
          </w:p>
        </w:tc>
      </w:tr>
      <w:tr w:rsidR="001E41F3" w:rsidRPr="00AE74B6" w14:paraId="79946B04" w14:textId="77777777" w:rsidTr="00547111">
        <w:tc>
          <w:tcPr>
            <w:tcW w:w="9641" w:type="dxa"/>
            <w:gridSpan w:val="9"/>
            <w:tcBorders>
              <w:left w:val="single" w:sz="4" w:space="0" w:color="auto"/>
              <w:right w:val="single" w:sz="4" w:space="0" w:color="auto"/>
            </w:tcBorders>
          </w:tcPr>
          <w:p w14:paraId="12C70EEE" w14:textId="77777777" w:rsidR="001E41F3" w:rsidRPr="00AE74B6" w:rsidRDefault="001E41F3">
            <w:pPr>
              <w:pStyle w:val="CRCoverPage"/>
              <w:spacing w:after="0"/>
              <w:rPr>
                <w:noProof/>
                <w:sz w:val="8"/>
                <w:szCs w:val="8"/>
              </w:rPr>
            </w:pPr>
          </w:p>
        </w:tc>
      </w:tr>
      <w:tr w:rsidR="001E41F3" w:rsidRPr="00AE74B6" w14:paraId="3999489E" w14:textId="77777777" w:rsidTr="00547111">
        <w:tc>
          <w:tcPr>
            <w:tcW w:w="142" w:type="dxa"/>
            <w:tcBorders>
              <w:left w:val="single" w:sz="4" w:space="0" w:color="auto"/>
            </w:tcBorders>
          </w:tcPr>
          <w:p w14:paraId="4DDA7F40" w14:textId="77777777" w:rsidR="001E41F3" w:rsidRPr="00AE74B6" w:rsidRDefault="001E41F3">
            <w:pPr>
              <w:pStyle w:val="CRCoverPage"/>
              <w:spacing w:after="0"/>
              <w:jc w:val="right"/>
              <w:rPr>
                <w:noProof/>
              </w:rPr>
            </w:pPr>
          </w:p>
        </w:tc>
        <w:tc>
          <w:tcPr>
            <w:tcW w:w="1559" w:type="dxa"/>
            <w:shd w:val="pct30" w:color="FFFF00" w:fill="auto"/>
          </w:tcPr>
          <w:p w14:paraId="52508B66" w14:textId="4473C598" w:rsidR="001E41F3" w:rsidRPr="00AE74B6" w:rsidRDefault="00AE7E78" w:rsidP="00E13F3D">
            <w:pPr>
              <w:pStyle w:val="CRCoverPage"/>
              <w:spacing w:after="0"/>
              <w:jc w:val="right"/>
              <w:rPr>
                <w:b/>
                <w:noProof/>
                <w:sz w:val="28"/>
              </w:rPr>
            </w:pPr>
            <w:r w:rsidRPr="00AE74B6">
              <w:rPr>
                <w:b/>
                <w:noProof/>
                <w:sz w:val="28"/>
              </w:rPr>
              <w:t>23.</w:t>
            </w:r>
            <w:r w:rsidR="00F658E4" w:rsidRPr="00AE74B6">
              <w:rPr>
                <w:b/>
                <w:noProof/>
                <w:sz w:val="28"/>
              </w:rPr>
              <w:t>501</w:t>
            </w:r>
          </w:p>
        </w:tc>
        <w:tc>
          <w:tcPr>
            <w:tcW w:w="709" w:type="dxa"/>
          </w:tcPr>
          <w:p w14:paraId="77009707" w14:textId="77777777" w:rsidR="001E41F3" w:rsidRPr="00AE74B6" w:rsidRDefault="001E41F3">
            <w:pPr>
              <w:pStyle w:val="CRCoverPage"/>
              <w:spacing w:after="0"/>
              <w:jc w:val="center"/>
              <w:rPr>
                <w:noProof/>
              </w:rPr>
            </w:pPr>
            <w:r w:rsidRPr="00AE74B6">
              <w:rPr>
                <w:b/>
                <w:noProof/>
                <w:sz w:val="28"/>
              </w:rPr>
              <w:t>CR</w:t>
            </w:r>
          </w:p>
        </w:tc>
        <w:tc>
          <w:tcPr>
            <w:tcW w:w="1276" w:type="dxa"/>
            <w:shd w:val="pct30" w:color="FFFF00" w:fill="auto"/>
          </w:tcPr>
          <w:p w14:paraId="6CAED29D" w14:textId="1E7FBC52" w:rsidR="001E41F3" w:rsidRPr="00AE74B6" w:rsidRDefault="00BA581A" w:rsidP="00BA581A">
            <w:pPr>
              <w:pStyle w:val="CRCoverPage"/>
              <w:spacing w:after="0"/>
              <w:jc w:val="center"/>
              <w:rPr>
                <w:noProof/>
              </w:rPr>
            </w:pPr>
            <w:r w:rsidRPr="00AE74B6">
              <w:rPr>
                <w:b/>
                <w:noProof/>
                <w:sz w:val="28"/>
              </w:rPr>
              <w:t>4202</w:t>
            </w:r>
          </w:p>
        </w:tc>
        <w:tc>
          <w:tcPr>
            <w:tcW w:w="709" w:type="dxa"/>
          </w:tcPr>
          <w:p w14:paraId="09D2C09B" w14:textId="77777777" w:rsidR="001E41F3" w:rsidRPr="00AE74B6" w:rsidRDefault="001E41F3" w:rsidP="0051580D">
            <w:pPr>
              <w:pStyle w:val="CRCoverPage"/>
              <w:tabs>
                <w:tab w:val="right" w:pos="625"/>
              </w:tabs>
              <w:spacing w:after="0"/>
              <w:jc w:val="center"/>
              <w:rPr>
                <w:noProof/>
              </w:rPr>
            </w:pPr>
            <w:r w:rsidRPr="00AE74B6">
              <w:rPr>
                <w:b/>
                <w:bCs/>
                <w:noProof/>
                <w:sz w:val="28"/>
              </w:rPr>
              <w:t>rev</w:t>
            </w:r>
          </w:p>
        </w:tc>
        <w:tc>
          <w:tcPr>
            <w:tcW w:w="992" w:type="dxa"/>
            <w:shd w:val="pct30" w:color="FFFF00" w:fill="auto"/>
          </w:tcPr>
          <w:p w14:paraId="7533BF9D" w14:textId="5992B9C3" w:rsidR="001E41F3" w:rsidRPr="00AE74B6" w:rsidRDefault="00E71443" w:rsidP="00E13F3D">
            <w:pPr>
              <w:pStyle w:val="CRCoverPage"/>
              <w:spacing w:after="0"/>
              <w:jc w:val="center"/>
              <w:rPr>
                <w:b/>
                <w:noProof/>
              </w:rPr>
            </w:pPr>
            <w:r w:rsidRPr="00AE74B6">
              <w:rPr>
                <w:b/>
                <w:noProof/>
                <w:sz w:val="28"/>
                <w:szCs w:val="28"/>
              </w:rPr>
              <w:t>1</w:t>
            </w:r>
          </w:p>
        </w:tc>
        <w:tc>
          <w:tcPr>
            <w:tcW w:w="2410" w:type="dxa"/>
          </w:tcPr>
          <w:p w14:paraId="5D4AEAE9" w14:textId="77777777" w:rsidR="001E41F3" w:rsidRPr="00AE74B6" w:rsidRDefault="001E41F3" w:rsidP="0051580D">
            <w:pPr>
              <w:pStyle w:val="CRCoverPage"/>
              <w:tabs>
                <w:tab w:val="right" w:pos="1825"/>
              </w:tabs>
              <w:spacing w:after="0"/>
              <w:jc w:val="center"/>
              <w:rPr>
                <w:noProof/>
              </w:rPr>
            </w:pPr>
            <w:r w:rsidRPr="00AE74B6">
              <w:rPr>
                <w:b/>
                <w:noProof/>
                <w:sz w:val="28"/>
                <w:szCs w:val="28"/>
              </w:rPr>
              <w:t>Current version:</w:t>
            </w:r>
          </w:p>
        </w:tc>
        <w:tc>
          <w:tcPr>
            <w:tcW w:w="1701" w:type="dxa"/>
            <w:shd w:val="pct30" w:color="FFFF00" w:fill="auto"/>
          </w:tcPr>
          <w:p w14:paraId="1E22D6AC" w14:textId="57FF1D51" w:rsidR="001E41F3" w:rsidRPr="00AE74B6" w:rsidRDefault="00AE7E78">
            <w:pPr>
              <w:pStyle w:val="CRCoverPage"/>
              <w:spacing w:after="0"/>
              <w:jc w:val="center"/>
              <w:rPr>
                <w:noProof/>
                <w:sz w:val="28"/>
              </w:rPr>
            </w:pPr>
            <w:r w:rsidRPr="00AE74B6">
              <w:rPr>
                <w:b/>
                <w:noProof/>
                <w:sz w:val="28"/>
              </w:rPr>
              <w:t>1</w:t>
            </w:r>
            <w:r w:rsidR="004D126A" w:rsidRPr="00AE74B6">
              <w:rPr>
                <w:b/>
                <w:noProof/>
                <w:sz w:val="28"/>
              </w:rPr>
              <w:t>8</w:t>
            </w:r>
            <w:r w:rsidRPr="00AE74B6">
              <w:rPr>
                <w:b/>
                <w:noProof/>
                <w:sz w:val="28"/>
              </w:rPr>
              <w:t>.</w:t>
            </w:r>
            <w:r w:rsidR="00174027" w:rsidRPr="00AE74B6">
              <w:rPr>
                <w:b/>
                <w:noProof/>
                <w:sz w:val="28"/>
              </w:rPr>
              <w:t>1</w:t>
            </w:r>
            <w:r w:rsidRPr="00AE74B6">
              <w:rPr>
                <w:b/>
                <w:noProof/>
                <w:sz w:val="28"/>
              </w:rPr>
              <w:t>.</w:t>
            </w:r>
            <w:r w:rsidR="0089050C" w:rsidRPr="00AE74B6">
              <w:rPr>
                <w:b/>
                <w:noProof/>
                <w:sz w:val="28"/>
              </w:rPr>
              <w:t>0</w:t>
            </w:r>
          </w:p>
        </w:tc>
        <w:tc>
          <w:tcPr>
            <w:tcW w:w="143" w:type="dxa"/>
            <w:tcBorders>
              <w:right w:val="single" w:sz="4" w:space="0" w:color="auto"/>
            </w:tcBorders>
          </w:tcPr>
          <w:p w14:paraId="399238C9" w14:textId="77777777" w:rsidR="001E41F3" w:rsidRPr="00AE74B6" w:rsidRDefault="001E41F3">
            <w:pPr>
              <w:pStyle w:val="CRCoverPage"/>
              <w:spacing w:after="0"/>
              <w:rPr>
                <w:noProof/>
              </w:rPr>
            </w:pPr>
          </w:p>
        </w:tc>
      </w:tr>
      <w:tr w:rsidR="001E41F3" w:rsidRPr="00AE74B6" w14:paraId="7DC9F5A2" w14:textId="77777777" w:rsidTr="00547111">
        <w:tc>
          <w:tcPr>
            <w:tcW w:w="9641" w:type="dxa"/>
            <w:gridSpan w:val="9"/>
            <w:tcBorders>
              <w:left w:val="single" w:sz="4" w:space="0" w:color="auto"/>
              <w:right w:val="single" w:sz="4" w:space="0" w:color="auto"/>
            </w:tcBorders>
          </w:tcPr>
          <w:p w14:paraId="4883A7D2" w14:textId="77777777" w:rsidR="001E41F3" w:rsidRPr="00AE74B6" w:rsidRDefault="001E41F3">
            <w:pPr>
              <w:pStyle w:val="CRCoverPage"/>
              <w:spacing w:after="0"/>
              <w:rPr>
                <w:noProof/>
              </w:rPr>
            </w:pPr>
          </w:p>
        </w:tc>
      </w:tr>
      <w:tr w:rsidR="001E41F3" w:rsidRPr="00AE74B6" w14:paraId="266B4BDF" w14:textId="77777777" w:rsidTr="00547111">
        <w:tc>
          <w:tcPr>
            <w:tcW w:w="9641" w:type="dxa"/>
            <w:gridSpan w:val="9"/>
            <w:tcBorders>
              <w:top w:val="single" w:sz="4" w:space="0" w:color="auto"/>
            </w:tcBorders>
          </w:tcPr>
          <w:p w14:paraId="47E13998" w14:textId="77777777" w:rsidR="001E41F3" w:rsidRPr="00AE74B6" w:rsidRDefault="001E41F3">
            <w:pPr>
              <w:pStyle w:val="CRCoverPage"/>
              <w:spacing w:after="0"/>
              <w:jc w:val="center"/>
              <w:rPr>
                <w:rFonts w:cs="Arial"/>
                <w:i/>
                <w:noProof/>
              </w:rPr>
            </w:pPr>
            <w:r w:rsidRPr="00AE74B6">
              <w:rPr>
                <w:rFonts w:cs="Arial"/>
                <w:i/>
                <w:noProof/>
              </w:rPr>
              <w:t xml:space="preserve">For </w:t>
            </w:r>
            <w:hyperlink r:id="rId11" w:anchor="_blank" w:history="1">
              <w:r w:rsidRPr="00AE74B6">
                <w:rPr>
                  <w:rStyle w:val="Hyperlink"/>
                  <w:rFonts w:cs="Arial"/>
                  <w:b/>
                  <w:i/>
                  <w:noProof/>
                  <w:color w:val="FF0000"/>
                </w:rPr>
                <w:t>HE</w:t>
              </w:r>
              <w:bookmarkStart w:id="0" w:name="_Hlt497126619"/>
              <w:r w:rsidRPr="00AE74B6">
                <w:rPr>
                  <w:rStyle w:val="Hyperlink"/>
                  <w:rFonts w:cs="Arial"/>
                  <w:b/>
                  <w:i/>
                  <w:noProof/>
                  <w:color w:val="FF0000"/>
                </w:rPr>
                <w:t>L</w:t>
              </w:r>
              <w:bookmarkEnd w:id="0"/>
              <w:r w:rsidRPr="00AE74B6">
                <w:rPr>
                  <w:rStyle w:val="Hyperlink"/>
                  <w:rFonts w:cs="Arial"/>
                  <w:b/>
                  <w:i/>
                  <w:noProof/>
                  <w:color w:val="FF0000"/>
                </w:rPr>
                <w:t>P</w:t>
              </w:r>
            </w:hyperlink>
            <w:r w:rsidRPr="00AE74B6">
              <w:rPr>
                <w:rFonts w:cs="Arial"/>
                <w:b/>
                <w:i/>
                <w:noProof/>
                <w:color w:val="FF0000"/>
              </w:rPr>
              <w:t xml:space="preserve"> </w:t>
            </w:r>
            <w:r w:rsidRPr="00AE74B6">
              <w:rPr>
                <w:rFonts w:cs="Arial"/>
                <w:i/>
                <w:noProof/>
              </w:rPr>
              <w:t>on using this form</w:t>
            </w:r>
            <w:r w:rsidR="0051580D" w:rsidRPr="00AE74B6">
              <w:rPr>
                <w:rFonts w:cs="Arial"/>
                <w:i/>
                <w:noProof/>
              </w:rPr>
              <w:t>: c</w:t>
            </w:r>
            <w:r w:rsidR="00F25D98" w:rsidRPr="00AE74B6">
              <w:rPr>
                <w:rFonts w:cs="Arial"/>
                <w:i/>
                <w:noProof/>
              </w:rPr>
              <w:t xml:space="preserve">omprehensive instructions can be found at </w:t>
            </w:r>
            <w:r w:rsidR="001B7A65" w:rsidRPr="00AE74B6">
              <w:rPr>
                <w:rFonts w:cs="Arial"/>
                <w:i/>
                <w:noProof/>
              </w:rPr>
              <w:br/>
            </w:r>
            <w:hyperlink r:id="rId12" w:history="1">
              <w:r w:rsidR="00DE34CF" w:rsidRPr="00AE74B6">
                <w:rPr>
                  <w:rStyle w:val="Hyperlink"/>
                  <w:rFonts w:cs="Arial"/>
                  <w:i/>
                  <w:noProof/>
                </w:rPr>
                <w:t>http://www.3gpp.org/Change-Requests</w:t>
              </w:r>
            </w:hyperlink>
            <w:r w:rsidR="00F25D98" w:rsidRPr="00AE74B6">
              <w:rPr>
                <w:rFonts w:cs="Arial"/>
                <w:i/>
                <w:noProof/>
              </w:rPr>
              <w:t>.</w:t>
            </w:r>
          </w:p>
        </w:tc>
      </w:tr>
      <w:tr w:rsidR="001E41F3" w:rsidRPr="00AE74B6" w14:paraId="296CF086" w14:textId="77777777" w:rsidTr="00547111">
        <w:tc>
          <w:tcPr>
            <w:tcW w:w="9641" w:type="dxa"/>
            <w:gridSpan w:val="9"/>
          </w:tcPr>
          <w:p w14:paraId="7D4A60B5" w14:textId="77777777" w:rsidR="001E41F3" w:rsidRPr="00AE74B6" w:rsidRDefault="001E41F3">
            <w:pPr>
              <w:pStyle w:val="CRCoverPage"/>
              <w:spacing w:after="0"/>
              <w:rPr>
                <w:noProof/>
                <w:sz w:val="8"/>
                <w:szCs w:val="8"/>
              </w:rPr>
            </w:pPr>
          </w:p>
        </w:tc>
      </w:tr>
    </w:tbl>
    <w:p w14:paraId="53540664" w14:textId="77777777" w:rsidR="001E41F3" w:rsidRPr="00AE74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74B6" w14:paraId="0EE45D52" w14:textId="77777777" w:rsidTr="00A7671C">
        <w:tc>
          <w:tcPr>
            <w:tcW w:w="2835" w:type="dxa"/>
          </w:tcPr>
          <w:p w14:paraId="59860FA1" w14:textId="77777777" w:rsidR="00F25D98" w:rsidRPr="00AE74B6" w:rsidRDefault="00F25D98" w:rsidP="001E41F3">
            <w:pPr>
              <w:pStyle w:val="CRCoverPage"/>
              <w:tabs>
                <w:tab w:val="right" w:pos="2751"/>
              </w:tabs>
              <w:spacing w:after="0"/>
              <w:rPr>
                <w:b/>
                <w:i/>
                <w:noProof/>
              </w:rPr>
            </w:pPr>
            <w:r w:rsidRPr="00AE74B6">
              <w:rPr>
                <w:b/>
                <w:i/>
                <w:noProof/>
              </w:rPr>
              <w:t>Proposed change</w:t>
            </w:r>
            <w:r w:rsidR="00A7671C" w:rsidRPr="00AE74B6">
              <w:rPr>
                <w:b/>
                <w:i/>
                <w:noProof/>
              </w:rPr>
              <w:t xml:space="preserve"> </w:t>
            </w:r>
            <w:r w:rsidRPr="00AE74B6">
              <w:rPr>
                <w:b/>
                <w:i/>
                <w:noProof/>
              </w:rPr>
              <w:t>affects:</w:t>
            </w:r>
          </w:p>
        </w:tc>
        <w:tc>
          <w:tcPr>
            <w:tcW w:w="1418" w:type="dxa"/>
          </w:tcPr>
          <w:p w14:paraId="07128383" w14:textId="77777777" w:rsidR="00F25D98" w:rsidRPr="00AE74B6" w:rsidRDefault="00F25D98" w:rsidP="001E41F3">
            <w:pPr>
              <w:pStyle w:val="CRCoverPage"/>
              <w:spacing w:after="0"/>
              <w:jc w:val="right"/>
              <w:rPr>
                <w:noProof/>
              </w:rPr>
            </w:pPr>
            <w:r w:rsidRPr="00AE74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AE74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74B6" w:rsidRDefault="00F25D98" w:rsidP="001E41F3">
            <w:pPr>
              <w:pStyle w:val="CRCoverPage"/>
              <w:spacing w:after="0"/>
              <w:jc w:val="right"/>
              <w:rPr>
                <w:noProof/>
                <w:u w:val="single"/>
              </w:rPr>
            </w:pPr>
            <w:r w:rsidRPr="00AE74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275AD" w:rsidR="00F25D98" w:rsidRPr="00AE74B6" w:rsidRDefault="00003384" w:rsidP="001E41F3">
            <w:pPr>
              <w:pStyle w:val="CRCoverPage"/>
              <w:spacing w:after="0"/>
              <w:jc w:val="center"/>
              <w:rPr>
                <w:b/>
                <w:caps/>
                <w:noProof/>
              </w:rPr>
            </w:pPr>
            <w:r w:rsidRPr="00AE74B6">
              <w:rPr>
                <w:b/>
                <w:bCs/>
                <w:caps/>
                <w:noProof/>
              </w:rPr>
              <w:t>X</w:t>
            </w:r>
          </w:p>
        </w:tc>
        <w:tc>
          <w:tcPr>
            <w:tcW w:w="2126" w:type="dxa"/>
          </w:tcPr>
          <w:p w14:paraId="2ED8415F" w14:textId="77777777" w:rsidR="00F25D98" w:rsidRPr="00AE74B6" w:rsidRDefault="00F25D98" w:rsidP="001E41F3">
            <w:pPr>
              <w:pStyle w:val="CRCoverPage"/>
              <w:spacing w:after="0"/>
              <w:jc w:val="right"/>
              <w:rPr>
                <w:noProof/>
                <w:u w:val="single"/>
              </w:rPr>
            </w:pPr>
            <w:r w:rsidRPr="00AE74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AE74B6" w:rsidRDefault="00F25D98" w:rsidP="001E41F3">
            <w:pPr>
              <w:pStyle w:val="CRCoverPage"/>
              <w:spacing w:after="0"/>
              <w:jc w:val="center"/>
              <w:rPr>
                <w:b/>
                <w:caps/>
                <w:noProof/>
              </w:rPr>
            </w:pPr>
          </w:p>
        </w:tc>
        <w:tc>
          <w:tcPr>
            <w:tcW w:w="1418" w:type="dxa"/>
            <w:tcBorders>
              <w:left w:val="nil"/>
            </w:tcBorders>
          </w:tcPr>
          <w:p w14:paraId="6562735E" w14:textId="77777777" w:rsidR="00F25D98" w:rsidRPr="00AE74B6" w:rsidRDefault="00F25D98" w:rsidP="001E41F3">
            <w:pPr>
              <w:pStyle w:val="CRCoverPage"/>
              <w:spacing w:after="0"/>
              <w:jc w:val="right"/>
              <w:rPr>
                <w:noProof/>
              </w:rPr>
            </w:pPr>
            <w:r w:rsidRPr="00AE74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E74B6" w:rsidRDefault="00AE7E78" w:rsidP="001E41F3">
            <w:pPr>
              <w:pStyle w:val="CRCoverPage"/>
              <w:spacing w:after="0"/>
              <w:jc w:val="center"/>
              <w:rPr>
                <w:b/>
                <w:bCs/>
                <w:caps/>
                <w:noProof/>
              </w:rPr>
            </w:pPr>
            <w:r w:rsidRPr="00AE74B6">
              <w:rPr>
                <w:b/>
                <w:bCs/>
                <w:caps/>
                <w:noProof/>
              </w:rPr>
              <w:t>X</w:t>
            </w:r>
          </w:p>
        </w:tc>
      </w:tr>
    </w:tbl>
    <w:p w14:paraId="69DCC391" w14:textId="77777777" w:rsidR="001E41F3" w:rsidRPr="00AE74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74B6" w14:paraId="31618834" w14:textId="77777777" w:rsidTr="00547111">
        <w:tc>
          <w:tcPr>
            <w:tcW w:w="9640" w:type="dxa"/>
            <w:gridSpan w:val="11"/>
          </w:tcPr>
          <w:p w14:paraId="55477508" w14:textId="77777777" w:rsidR="001E41F3" w:rsidRPr="00AE74B6" w:rsidRDefault="001E41F3">
            <w:pPr>
              <w:pStyle w:val="CRCoverPage"/>
              <w:spacing w:after="0"/>
              <w:rPr>
                <w:noProof/>
                <w:sz w:val="8"/>
                <w:szCs w:val="8"/>
              </w:rPr>
            </w:pPr>
          </w:p>
        </w:tc>
      </w:tr>
      <w:tr w:rsidR="001E41F3" w:rsidRPr="00AE74B6" w14:paraId="58300953" w14:textId="77777777" w:rsidTr="00547111">
        <w:tc>
          <w:tcPr>
            <w:tcW w:w="1843" w:type="dxa"/>
            <w:tcBorders>
              <w:top w:val="single" w:sz="4" w:space="0" w:color="auto"/>
              <w:left w:val="single" w:sz="4" w:space="0" w:color="auto"/>
            </w:tcBorders>
          </w:tcPr>
          <w:p w14:paraId="05B2F3A2" w14:textId="77777777" w:rsidR="001E41F3" w:rsidRPr="00AE74B6" w:rsidRDefault="001E41F3">
            <w:pPr>
              <w:pStyle w:val="CRCoverPage"/>
              <w:tabs>
                <w:tab w:val="right" w:pos="1759"/>
              </w:tabs>
              <w:spacing w:after="0"/>
              <w:rPr>
                <w:b/>
                <w:i/>
                <w:noProof/>
              </w:rPr>
            </w:pPr>
            <w:r w:rsidRPr="00AE74B6">
              <w:rPr>
                <w:b/>
                <w:i/>
                <w:noProof/>
              </w:rPr>
              <w:t>Title:</w:t>
            </w:r>
            <w:r w:rsidRPr="00AE74B6">
              <w:rPr>
                <w:b/>
                <w:i/>
                <w:noProof/>
              </w:rPr>
              <w:tab/>
            </w:r>
          </w:p>
        </w:tc>
        <w:tc>
          <w:tcPr>
            <w:tcW w:w="7797" w:type="dxa"/>
            <w:gridSpan w:val="10"/>
            <w:tcBorders>
              <w:top w:val="single" w:sz="4" w:space="0" w:color="auto"/>
              <w:right w:val="single" w:sz="4" w:space="0" w:color="auto"/>
            </w:tcBorders>
            <w:shd w:val="pct30" w:color="FFFF00" w:fill="auto"/>
          </w:tcPr>
          <w:p w14:paraId="3D393EEE" w14:textId="3E0FFF4F" w:rsidR="001E41F3" w:rsidRPr="00AE74B6" w:rsidRDefault="00C1138E">
            <w:pPr>
              <w:pStyle w:val="CRCoverPage"/>
              <w:spacing w:after="0"/>
              <w:ind w:left="100"/>
              <w:rPr>
                <w:noProof/>
              </w:rPr>
            </w:pPr>
            <w:r w:rsidRPr="00AE74B6">
              <w:t>Clarify the allowed CAG list with validity condition</w:t>
            </w:r>
          </w:p>
        </w:tc>
      </w:tr>
      <w:tr w:rsidR="001E41F3" w:rsidRPr="00AE74B6" w14:paraId="05C08479" w14:textId="77777777" w:rsidTr="00547111">
        <w:tc>
          <w:tcPr>
            <w:tcW w:w="1843" w:type="dxa"/>
            <w:tcBorders>
              <w:left w:val="single" w:sz="4" w:space="0" w:color="auto"/>
            </w:tcBorders>
          </w:tcPr>
          <w:p w14:paraId="45E29F53" w14:textId="77777777" w:rsidR="001E41F3" w:rsidRPr="00AE74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74B6" w:rsidRDefault="001E41F3">
            <w:pPr>
              <w:pStyle w:val="CRCoverPage"/>
              <w:spacing w:after="0"/>
              <w:rPr>
                <w:noProof/>
                <w:sz w:val="8"/>
                <w:szCs w:val="8"/>
              </w:rPr>
            </w:pPr>
          </w:p>
        </w:tc>
      </w:tr>
      <w:tr w:rsidR="001E41F3" w:rsidRPr="00AE74B6" w14:paraId="46D5D7C2" w14:textId="77777777" w:rsidTr="00547111">
        <w:tc>
          <w:tcPr>
            <w:tcW w:w="1843" w:type="dxa"/>
            <w:tcBorders>
              <w:left w:val="single" w:sz="4" w:space="0" w:color="auto"/>
            </w:tcBorders>
          </w:tcPr>
          <w:p w14:paraId="45A6C2C4" w14:textId="77777777" w:rsidR="001E41F3" w:rsidRPr="00AE74B6" w:rsidRDefault="001E41F3">
            <w:pPr>
              <w:pStyle w:val="CRCoverPage"/>
              <w:tabs>
                <w:tab w:val="right" w:pos="1759"/>
              </w:tabs>
              <w:spacing w:after="0"/>
              <w:rPr>
                <w:b/>
                <w:i/>
                <w:noProof/>
              </w:rPr>
            </w:pPr>
            <w:r w:rsidRPr="00AE74B6">
              <w:rPr>
                <w:b/>
                <w:i/>
                <w:noProof/>
              </w:rPr>
              <w:t>Source to WG:</w:t>
            </w:r>
          </w:p>
        </w:tc>
        <w:tc>
          <w:tcPr>
            <w:tcW w:w="7797" w:type="dxa"/>
            <w:gridSpan w:val="10"/>
            <w:tcBorders>
              <w:right w:val="single" w:sz="4" w:space="0" w:color="auto"/>
            </w:tcBorders>
            <w:shd w:val="pct30" w:color="FFFF00" w:fill="auto"/>
          </w:tcPr>
          <w:p w14:paraId="298AA482" w14:textId="3A5D20AA" w:rsidR="001E41F3" w:rsidRPr="00AE74B6" w:rsidRDefault="005A04D3">
            <w:pPr>
              <w:pStyle w:val="CRCoverPage"/>
              <w:spacing w:after="0"/>
              <w:ind w:left="100"/>
              <w:rPr>
                <w:noProof/>
                <w:lang w:eastAsia="zh-CN"/>
              </w:rPr>
            </w:pPr>
            <w:r w:rsidRPr="00AE74B6">
              <w:rPr>
                <w:noProof/>
                <w:lang w:eastAsia="zh-CN"/>
              </w:rPr>
              <w:t>Ericsson</w:t>
            </w:r>
            <w:r w:rsidR="00047D57" w:rsidRPr="00AE74B6">
              <w:rPr>
                <w:noProof/>
                <w:lang w:eastAsia="zh-CN"/>
              </w:rPr>
              <w:t>, LG Electronics</w:t>
            </w:r>
          </w:p>
        </w:tc>
      </w:tr>
      <w:tr w:rsidR="001E41F3" w:rsidRPr="00AE74B6" w14:paraId="4196B218" w14:textId="77777777" w:rsidTr="00547111">
        <w:tc>
          <w:tcPr>
            <w:tcW w:w="1843" w:type="dxa"/>
            <w:tcBorders>
              <w:left w:val="single" w:sz="4" w:space="0" w:color="auto"/>
            </w:tcBorders>
          </w:tcPr>
          <w:p w14:paraId="14C300BA" w14:textId="77777777" w:rsidR="001E41F3" w:rsidRPr="00AE74B6" w:rsidRDefault="001E41F3">
            <w:pPr>
              <w:pStyle w:val="CRCoverPage"/>
              <w:tabs>
                <w:tab w:val="right" w:pos="1759"/>
              </w:tabs>
              <w:spacing w:after="0"/>
              <w:rPr>
                <w:b/>
                <w:i/>
                <w:noProof/>
              </w:rPr>
            </w:pPr>
            <w:r w:rsidRPr="00AE74B6">
              <w:rPr>
                <w:b/>
                <w:i/>
                <w:noProof/>
              </w:rPr>
              <w:t>Source to TSG:</w:t>
            </w:r>
          </w:p>
        </w:tc>
        <w:tc>
          <w:tcPr>
            <w:tcW w:w="7797" w:type="dxa"/>
            <w:gridSpan w:val="10"/>
            <w:tcBorders>
              <w:right w:val="single" w:sz="4" w:space="0" w:color="auto"/>
            </w:tcBorders>
            <w:shd w:val="pct30" w:color="FFFF00" w:fill="auto"/>
          </w:tcPr>
          <w:p w14:paraId="17FF8B7B" w14:textId="2FAB7024" w:rsidR="001E41F3" w:rsidRPr="00AE74B6" w:rsidRDefault="00AE7E78" w:rsidP="00547111">
            <w:pPr>
              <w:pStyle w:val="CRCoverPage"/>
              <w:spacing w:after="0"/>
              <w:ind w:left="100"/>
              <w:rPr>
                <w:noProof/>
              </w:rPr>
            </w:pPr>
            <w:r w:rsidRPr="00AE74B6">
              <w:rPr>
                <w:noProof/>
              </w:rPr>
              <w:t>SA2</w:t>
            </w:r>
          </w:p>
        </w:tc>
      </w:tr>
      <w:tr w:rsidR="001E41F3" w:rsidRPr="00AE74B6" w14:paraId="76303739" w14:textId="77777777" w:rsidTr="00547111">
        <w:tc>
          <w:tcPr>
            <w:tcW w:w="1843" w:type="dxa"/>
            <w:tcBorders>
              <w:left w:val="single" w:sz="4" w:space="0" w:color="auto"/>
            </w:tcBorders>
          </w:tcPr>
          <w:p w14:paraId="4D3B1657" w14:textId="77777777" w:rsidR="001E41F3" w:rsidRPr="00AE74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74B6" w:rsidRDefault="001E41F3">
            <w:pPr>
              <w:pStyle w:val="CRCoverPage"/>
              <w:spacing w:after="0"/>
              <w:rPr>
                <w:noProof/>
                <w:sz w:val="8"/>
                <w:szCs w:val="8"/>
              </w:rPr>
            </w:pPr>
          </w:p>
        </w:tc>
      </w:tr>
      <w:tr w:rsidR="001E41F3" w:rsidRPr="00AE74B6" w14:paraId="50563E52" w14:textId="77777777" w:rsidTr="00547111">
        <w:tc>
          <w:tcPr>
            <w:tcW w:w="1843" w:type="dxa"/>
            <w:tcBorders>
              <w:left w:val="single" w:sz="4" w:space="0" w:color="auto"/>
            </w:tcBorders>
          </w:tcPr>
          <w:p w14:paraId="32C381B7" w14:textId="77777777" w:rsidR="001E41F3" w:rsidRPr="00AE74B6" w:rsidRDefault="001E41F3">
            <w:pPr>
              <w:pStyle w:val="CRCoverPage"/>
              <w:tabs>
                <w:tab w:val="right" w:pos="1759"/>
              </w:tabs>
              <w:spacing w:after="0"/>
              <w:rPr>
                <w:b/>
                <w:i/>
                <w:noProof/>
              </w:rPr>
            </w:pPr>
            <w:r w:rsidRPr="00AE74B6">
              <w:rPr>
                <w:b/>
                <w:i/>
                <w:noProof/>
              </w:rPr>
              <w:t>Work item code</w:t>
            </w:r>
            <w:r w:rsidR="0051580D" w:rsidRPr="00AE74B6">
              <w:rPr>
                <w:b/>
                <w:i/>
                <w:noProof/>
              </w:rPr>
              <w:t>:</w:t>
            </w:r>
          </w:p>
        </w:tc>
        <w:tc>
          <w:tcPr>
            <w:tcW w:w="3686" w:type="dxa"/>
            <w:gridSpan w:val="5"/>
            <w:shd w:val="pct30" w:color="FFFF00" w:fill="auto"/>
          </w:tcPr>
          <w:p w14:paraId="115414A3" w14:textId="3A4814D4" w:rsidR="001E41F3" w:rsidRPr="00AE74B6" w:rsidRDefault="0077015B">
            <w:pPr>
              <w:pStyle w:val="CRCoverPage"/>
              <w:spacing w:after="0"/>
              <w:ind w:left="100"/>
              <w:rPr>
                <w:noProof/>
              </w:rPr>
            </w:pPr>
            <w:r w:rsidRPr="00AE74B6">
              <w:rPr>
                <w:noProof/>
              </w:rPr>
              <w:t>eNPN_Ph2</w:t>
            </w:r>
          </w:p>
        </w:tc>
        <w:tc>
          <w:tcPr>
            <w:tcW w:w="567" w:type="dxa"/>
            <w:tcBorders>
              <w:left w:val="nil"/>
            </w:tcBorders>
          </w:tcPr>
          <w:p w14:paraId="61A86BCF" w14:textId="77777777" w:rsidR="001E41F3" w:rsidRPr="00AE74B6" w:rsidRDefault="001E41F3">
            <w:pPr>
              <w:pStyle w:val="CRCoverPage"/>
              <w:spacing w:after="0"/>
              <w:ind w:right="100"/>
              <w:rPr>
                <w:noProof/>
              </w:rPr>
            </w:pPr>
          </w:p>
        </w:tc>
        <w:tc>
          <w:tcPr>
            <w:tcW w:w="1417" w:type="dxa"/>
            <w:gridSpan w:val="3"/>
            <w:tcBorders>
              <w:left w:val="nil"/>
            </w:tcBorders>
          </w:tcPr>
          <w:p w14:paraId="153CBFB1" w14:textId="77777777" w:rsidR="001E41F3" w:rsidRPr="00AE74B6" w:rsidRDefault="001E41F3">
            <w:pPr>
              <w:pStyle w:val="CRCoverPage"/>
              <w:spacing w:after="0"/>
              <w:jc w:val="right"/>
              <w:rPr>
                <w:noProof/>
              </w:rPr>
            </w:pPr>
            <w:r w:rsidRPr="00AE74B6">
              <w:rPr>
                <w:b/>
                <w:i/>
                <w:noProof/>
              </w:rPr>
              <w:t>Date:</w:t>
            </w:r>
          </w:p>
        </w:tc>
        <w:tc>
          <w:tcPr>
            <w:tcW w:w="2127" w:type="dxa"/>
            <w:tcBorders>
              <w:right w:val="single" w:sz="4" w:space="0" w:color="auto"/>
            </w:tcBorders>
            <w:shd w:val="pct30" w:color="FFFF00" w:fill="auto"/>
          </w:tcPr>
          <w:p w14:paraId="56929475" w14:textId="28729AA3" w:rsidR="001E41F3" w:rsidRPr="00AE74B6" w:rsidRDefault="00EF6A2F">
            <w:pPr>
              <w:pStyle w:val="CRCoverPage"/>
              <w:spacing w:after="0"/>
              <w:ind w:left="100"/>
              <w:rPr>
                <w:noProof/>
              </w:rPr>
            </w:pPr>
            <w:r w:rsidRPr="00AE74B6">
              <w:rPr>
                <w:noProof/>
              </w:rPr>
              <w:t>202</w:t>
            </w:r>
            <w:r w:rsidR="00134E80" w:rsidRPr="00AE74B6">
              <w:rPr>
                <w:noProof/>
              </w:rPr>
              <w:t>3</w:t>
            </w:r>
            <w:r w:rsidRPr="00AE74B6">
              <w:rPr>
                <w:noProof/>
              </w:rPr>
              <w:t>-</w:t>
            </w:r>
            <w:r w:rsidR="00134E80" w:rsidRPr="00AE74B6">
              <w:rPr>
                <w:noProof/>
              </w:rPr>
              <w:t>0</w:t>
            </w:r>
            <w:r w:rsidR="00222BFE" w:rsidRPr="00AE74B6">
              <w:rPr>
                <w:noProof/>
              </w:rPr>
              <w:t>4</w:t>
            </w:r>
            <w:r w:rsidRPr="00AE74B6">
              <w:rPr>
                <w:noProof/>
              </w:rPr>
              <w:t>-</w:t>
            </w:r>
            <w:r w:rsidR="00E71443" w:rsidRPr="00AE74B6">
              <w:rPr>
                <w:noProof/>
              </w:rPr>
              <w:t>21</w:t>
            </w:r>
          </w:p>
        </w:tc>
      </w:tr>
      <w:tr w:rsidR="001E41F3" w:rsidRPr="00AE74B6" w14:paraId="690C7843" w14:textId="77777777" w:rsidTr="00547111">
        <w:tc>
          <w:tcPr>
            <w:tcW w:w="1843" w:type="dxa"/>
            <w:tcBorders>
              <w:left w:val="single" w:sz="4" w:space="0" w:color="auto"/>
            </w:tcBorders>
          </w:tcPr>
          <w:p w14:paraId="17A1A642" w14:textId="77777777" w:rsidR="001E41F3" w:rsidRPr="00AE74B6" w:rsidRDefault="001E41F3">
            <w:pPr>
              <w:pStyle w:val="CRCoverPage"/>
              <w:spacing w:after="0"/>
              <w:rPr>
                <w:b/>
                <w:i/>
                <w:noProof/>
                <w:sz w:val="8"/>
                <w:szCs w:val="8"/>
              </w:rPr>
            </w:pPr>
          </w:p>
        </w:tc>
        <w:tc>
          <w:tcPr>
            <w:tcW w:w="1986" w:type="dxa"/>
            <w:gridSpan w:val="4"/>
          </w:tcPr>
          <w:p w14:paraId="2F73FCFB" w14:textId="77777777" w:rsidR="001E41F3" w:rsidRPr="00AE74B6" w:rsidRDefault="001E41F3">
            <w:pPr>
              <w:pStyle w:val="CRCoverPage"/>
              <w:spacing w:after="0"/>
              <w:rPr>
                <w:noProof/>
                <w:sz w:val="8"/>
                <w:szCs w:val="8"/>
              </w:rPr>
            </w:pPr>
          </w:p>
        </w:tc>
        <w:tc>
          <w:tcPr>
            <w:tcW w:w="2267" w:type="dxa"/>
            <w:gridSpan w:val="2"/>
          </w:tcPr>
          <w:p w14:paraId="0FBCFC35" w14:textId="77777777" w:rsidR="001E41F3" w:rsidRPr="00AE74B6" w:rsidRDefault="001E41F3">
            <w:pPr>
              <w:pStyle w:val="CRCoverPage"/>
              <w:spacing w:after="0"/>
              <w:rPr>
                <w:noProof/>
                <w:sz w:val="8"/>
                <w:szCs w:val="8"/>
              </w:rPr>
            </w:pPr>
          </w:p>
        </w:tc>
        <w:tc>
          <w:tcPr>
            <w:tcW w:w="1417" w:type="dxa"/>
            <w:gridSpan w:val="3"/>
          </w:tcPr>
          <w:p w14:paraId="60243A9E" w14:textId="77777777" w:rsidR="001E41F3" w:rsidRPr="00AE74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74B6" w:rsidRDefault="001E41F3">
            <w:pPr>
              <w:pStyle w:val="CRCoverPage"/>
              <w:spacing w:after="0"/>
              <w:rPr>
                <w:noProof/>
                <w:sz w:val="8"/>
                <w:szCs w:val="8"/>
              </w:rPr>
            </w:pPr>
          </w:p>
        </w:tc>
      </w:tr>
      <w:tr w:rsidR="001E41F3" w:rsidRPr="00AE74B6" w14:paraId="13D4AF59" w14:textId="77777777" w:rsidTr="00547111">
        <w:trPr>
          <w:cantSplit/>
        </w:trPr>
        <w:tc>
          <w:tcPr>
            <w:tcW w:w="1843" w:type="dxa"/>
            <w:tcBorders>
              <w:left w:val="single" w:sz="4" w:space="0" w:color="auto"/>
            </w:tcBorders>
          </w:tcPr>
          <w:p w14:paraId="1E6EA205" w14:textId="77777777" w:rsidR="001E41F3" w:rsidRPr="00AE74B6" w:rsidRDefault="001E41F3">
            <w:pPr>
              <w:pStyle w:val="CRCoverPage"/>
              <w:tabs>
                <w:tab w:val="right" w:pos="1759"/>
              </w:tabs>
              <w:spacing w:after="0"/>
              <w:rPr>
                <w:b/>
                <w:i/>
                <w:noProof/>
              </w:rPr>
            </w:pPr>
            <w:r w:rsidRPr="00AE74B6">
              <w:rPr>
                <w:b/>
                <w:i/>
                <w:noProof/>
              </w:rPr>
              <w:t>Category:</w:t>
            </w:r>
          </w:p>
        </w:tc>
        <w:tc>
          <w:tcPr>
            <w:tcW w:w="851" w:type="dxa"/>
            <w:shd w:val="pct30" w:color="FFFF00" w:fill="auto"/>
          </w:tcPr>
          <w:p w14:paraId="154A6113" w14:textId="1CC04D63" w:rsidR="001E41F3" w:rsidRPr="00AE74B6" w:rsidRDefault="00757474" w:rsidP="00D24991">
            <w:pPr>
              <w:pStyle w:val="CRCoverPage"/>
              <w:spacing w:after="0"/>
              <w:ind w:left="100" w:right="-609"/>
              <w:rPr>
                <w:b/>
                <w:noProof/>
              </w:rPr>
            </w:pPr>
            <w:r w:rsidRPr="00AE74B6">
              <w:rPr>
                <w:b/>
                <w:noProof/>
              </w:rPr>
              <w:t>C</w:t>
            </w:r>
          </w:p>
        </w:tc>
        <w:tc>
          <w:tcPr>
            <w:tcW w:w="3402" w:type="dxa"/>
            <w:gridSpan w:val="5"/>
            <w:tcBorders>
              <w:left w:val="nil"/>
            </w:tcBorders>
          </w:tcPr>
          <w:p w14:paraId="617AE5C6" w14:textId="77777777" w:rsidR="001E41F3" w:rsidRPr="00AE74B6" w:rsidRDefault="001E41F3">
            <w:pPr>
              <w:pStyle w:val="CRCoverPage"/>
              <w:spacing w:after="0"/>
              <w:rPr>
                <w:noProof/>
              </w:rPr>
            </w:pPr>
          </w:p>
        </w:tc>
        <w:tc>
          <w:tcPr>
            <w:tcW w:w="1417" w:type="dxa"/>
            <w:gridSpan w:val="3"/>
            <w:tcBorders>
              <w:left w:val="nil"/>
            </w:tcBorders>
          </w:tcPr>
          <w:p w14:paraId="42CDCEE5" w14:textId="77777777" w:rsidR="001E41F3" w:rsidRPr="00AE74B6" w:rsidRDefault="001E41F3">
            <w:pPr>
              <w:pStyle w:val="CRCoverPage"/>
              <w:spacing w:after="0"/>
              <w:jc w:val="right"/>
              <w:rPr>
                <w:b/>
                <w:i/>
                <w:noProof/>
              </w:rPr>
            </w:pPr>
            <w:r w:rsidRPr="00AE74B6">
              <w:rPr>
                <w:b/>
                <w:i/>
                <w:noProof/>
              </w:rPr>
              <w:t>Release:</w:t>
            </w:r>
          </w:p>
        </w:tc>
        <w:tc>
          <w:tcPr>
            <w:tcW w:w="2127" w:type="dxa"/>
            <w:tcBorders>
              <w:right w:val="single" w:sz="4" w:space="0" w:color="auto"/>
            </w:tcBorders>
            <w:shd w:val="pct30" w:color="FFFF00" w:fill="auto"/>
          </w:tcPr>
          <w:p w14:paraId="6C870B98" w14:textId="43994D67" w:rsidR="001E41F3" w:rsidRPr="00AE74B6" w:rsidRDefault="00AE7E78">
            <w:pPr>
              <w:pStyle w:val="CRCoverPage"/>
              <w:spacing w:after="0"/>
              <w:ind w:left="100"/>
              <w:rPr>
                <w:noProof/>
              </w:rPr>
            </w:pPr>
            <w:r w:rsidRPr="00AE74B6">
              <w:rPr>
                <w:noProof/>
              </w:rPr>
              <w:t>Rel-18</w:t>
            </w:r>
          </w:p>
        </w:tc>
      </w:tr>
      <w:tr w:rsidR="001E41F3" w:rsidRPr="00AE74B6" w14:paraId="30122F0C" w14:textId="77777777" w:rsidTr="00547111">
        <w:tc>
          <w:tcPr>
            <w:tcW w:w="1843" w:type="dxa"/>
            <w:tcBorders>
              <w:left w:val="single" w:sz="4" w:space="0" w:color="auto"/>
              <w:bottom w:val="single" w:sz="4" w:space="0" w:color="auto"/>
            </w:tcBorders>
          </w:tcPr>
          <w:p w14:paraId="615796D0" w14:textId="77777777" w:rsidR="001E41F3" w:rsidRPr="00AE74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74B6" w:rsidRDefault="001E41F3">
            <w:pPr>
              <w:pStyle w:val="CRCoverPage"/>
              <w:spacing w:after="0"/>
              <w:ind w:left="383" w:hanging="383"/>
              <w:rPr>
                <w:i/>
                <w:noProof/>
                <w:sz w:val="18"/>
              </w:rPr>
            </w:pPr>
            <w:r w:rsidRPr="00AE74B6">
              <w:rPr>
                <w:i/>
                <w:noProof/>
                <w:sz w:val="18"/>
              </w:rPr>
              <w:t xml:space="preserve">Use </w:t>
            </w:r>
            <w:r w:rsidRPr="00AE74B6">
              <w:rPr>
                <w:i/>
                <w:noProof/>
                <w:sz w:val="18"/>
                <w:u w:val="single"/>
              </w:rPr>
              <w:t>one</w:t>
            </w:r>
            <w:r w:rsidRPr="00AE74B6">
              <w:rPr>
                <w:i/>
                <w:noProof/>
                <w:sz w:val="18"/>
              </w:rPr>
              <w:t xml:space="preserve"> of the following categories:</w:t>
            </w:r>
            <w:r w:rsidRPr="00AE74B6">
              <w:rPr>
                <w:b/>
                <w:i/>
                <w:noProof/>
                <w:sz w:val="18"/>
              </w:rPr>
              <w:br/>
              <w:t>F</w:t>
            </w:r>
            <w:r w:rsidRPr="00AE74B6">
              <w:rPr>
                <w:i/>
                <w:noProof/>
                <w:sz w:val="18"/>
              </w:rPr>
              <w:t xml:space="preserve">  (correction)</w:t>
            </w:r>
            <w:r w:rsidRPr="00AE74B6">
              <w:rPr>
                <w:i/>
                <w:noProof/>
                <w:sz w:val="18"/>
              </w:rPr>
              <w:br/>
            </w:r>
            <w:r w:rsidRPr="00AE74B6">
              <w:rPr>
                <w:b/>
                <w:i/>
                <w:noProof/>
                <w:sz w:val="18"/>
              </w:rPr>
              <w:t>A</w:t>
            </w:r>
            <w:r w:rsidRPr="00AE74B6">
              <w:rPr>
                <w:i/>
                <w:noProof/>
                <w:sz w:val="18"/>
              </w:rPr>
              <w:t xml:space="preserve">  (</w:t>
            </w:r>
            <w:r w:rsidR="00DE34CF" w:rsidRPr="00AE74B6">
              <w:rPr>
                <w:i/>
                <w:noProof/>
                <w:sz w:val="18"/>
              </w:rPr>
              <w:t xml:space="preserve">mirror </w:t>
            </w:r>
            <w:r w:rsidRPr="00AE74B6">
              <w:rPr>
                <w:i/>
                <w:noProof/>
                <w:sz w:val="18"/>
              </w:rPr>
              <w:t>correspond</w:t>
            </w:r>
            <w:r w:rsidR="00DE34CF" w:rsidRPr="00AE74B6">
              <w:rPr>
                <w:i/>
                <w:noProof/>
                <w:sz w:val="18"/>
              </w:rPr>
              <w:t xml:space="preserve">ing </w:t>
            </w:r>
            <w:r w:rsidRPr="00AE74B6">
              <w:rPr>
                <w:i/>
                <w:noProof/>
                <w:sz w:val="18"/>
              </w:rPr>
              <w:t xml:space="preserve">to a </w:t>
            </w:r>
            <w:r w:rsidR="00DE34CF" w:rsidRPr="00AE74B6">
              <w:rPr>
                <w:i/>
                <w:noProof/>
                <w:sz w:val="18"/>
              </w:rPr>
              <w:t xml:space="preserve">change </w:t>
            </w:r>
            <w:r w:rsidRPr="00AE74B6">
              <w:rPr>
                <w:i/>
                <w:noProof/>
                <w:sz w:val="18"/>
              </w:rPr>
              <w:t xml:space="preserve">in an earlier </w:t>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00665C47" w:rsidRPr="00AE74B6">
              <w:rPr>
                <w:i/>
                <w:noProof/>
                <w:sz w:val="18"/>
              </w:rPr>
              <w:tab/>
            </w:r>
            <w:r w:rsidRPr="00AE74B6">
              <w:rPr>
                <w:i/>
                <w:noProof/>
                <w:sz w:val="18"/>
              </w:rPr>
              <w:t>release)</w:t>
            </w:r>
            <w:r w:rsidRPr="00AE74B6">
              <w:rPr>
                <w:i/>
                <w:noProof/>
                <w:sz w:val="18"/>
              </w:rPr>
              <w:br/>
            </w:r>
            <w:r w:rsidRPr="00AE74B6">
              <w:rPr>
                <w:b/>
                <w:i/>
                <w:noProof/>
                <w:sz w:val="18"/>
              </w:rPr>
              <w:t>B</w:t>
            </w:r>
            <w:r w:rsidRPr="00AE74B6">
              <w:rPr>
                <w:i/>
                <w:noProof/>
                <w:sz w:val="18"/>
              </w:rPr>
              <w:t xml:space="preserve">  (addition of feature), </w:t>
            </w:r>
            <w:r w:rsidRPr="00AE74B6">
              <w:rPr>
                <w:i/>
                <w:noProof/>
                <w:sz w:val="18"/>
              </w:rPr>
              <w:br/>
            </w:r>
            <w:r w:rsidRPr="00AE74B6">
              <w:rPr>
                <w:b/>
                <w:i/>
                <w:noProof/>
                <w:sz w:val="18"/>
              </w:rPr>
              <w:t>C</w:t>
            </w:r>
            <w:r w:rsidRPr="00AE74B6">
              <w:rPr>
                <w:i/>
                <w:noProof/>
                <w:sz w:val="18"/>
              </w:rPr>
              <w:t xml:space="preserve">  (functional modification of feature)</w:t>
            </w:r>
            <w:r w:rsidRPr="00AE74B6">
              <w:rPr>
                <w:i/>
                <w:noProof/>
                <w:sz w:val="18"/>
              </w:rPr>
              <w:br/>
            </w:r>
            <w:r w:rsidRPr="00AE74B6">
              <w:rPr>
                <w:b/>
                <w:i/>
                <w:noProof/>
                <w:sz w:val="18"/>
              </w:rPr>
              <w:t>D</w:t>
            </w:r>
            <w:r w:rsidRPr="00AE74B6">
              <w:rPr>
                <w:i/>
                <w:noProof/>
                <w:sz w:val="18"/>
              </w:rPr>
              <w:t xml:space="preserve">  (editorial modification)</w:t>
            </w:r>
          </w:p>
          <w:p w14:paraId="05D36727" w14:textId="77777777" w:rsidR="001E41F3" w:rsidRPr="00AE74B6" w:rsidRDefault="001E41F3">
            <w:pPr>
              <w:pStyle w:val="CRCoverPage"/>
              <w:rPr>
                <w:noProof/>
              </w:rPr>
            </w:pPr>
            <w:r w:rsidRPr="00AE74B6">
              <w:rPr>
                <w:noProof/>
                <w:sz w:val="18"/>
              </w:rPr>
              <w:t>Detailed explanations of the above categories can</w:t>
            </w:r>
            <w:r w:rsidRPr="00AE74B6">
              <w:rPr>
                <w:noProof/>
                <w:sz w:val="18"/>
              </w:rPr>
              <w:br/>
              <w:t xml:space="preserve">be found in 3GPP </w:t>
            </w:r>
            <w:hyperlink r:id="rId13" w:history="1">
              <w:r w:rsidRPr="00AE74B6">
                <w:rPr>
                  <w:rStyle w:val="Hyperlink"/>
                  <w:noProof/>
                  <w:sz w:val="18"/>
                </w:rPr>
                <w:t>TR 21.900</w:t>
              </w:r>
            </w:hyperlink>
            <w:r w:rsidRPr="00AE74B6">
              <w:rPr>
                <w:noProof/>
                <w:sz w:val="18"/>
              </w:rPr>
              <w:t>.</w:t>
            </w:r>
          </w:p>
        </w:tc>
        <w:tc>
          <w:tcPr>
            <w:tcW w:w="3120" w:type="dxa"/>
            <w:gridSpan w:val="2"/>
            <w:tcBorders>
              <w:bottom w:val="single" w:sz="4" w:space="0" w:color="auto"/>
              <w:right w:val="single" w:sz="4" w:space="0" w:color="auto"/>
            </w:tcBorders>
          </w:tcPr>
          <w:p w14:paraId="1A28F380" w14:textId="2B8F7B7C" w:rsidR="000C038A" w:rsidRPr="00AE74B6" w:rsidRDefault="001E41F3" w:rsidP="00BD6BB8">
            <w:pPr>
              <w:pStyle w:val="CRCoverPage"/>
              <w:tabs>
                <w:tab w:val="left" w:pos="950"/>
              </w:tabs>
              <w:spacing w:after="0"/>
              <w:ind w:left="241" w:hanging="241"/>
              <w:rPr>
                <w:i/>
                <w:noProof/>
                <w:sz w:val="18"/>
              </w:rPr>
            </w:pPr>
            <w:r w:rsidRPr="00AE74B6">
              <w:rPr>
                <w:i/>
                <w:noProof/>
                <w:sz w:val="18"/>
              </w:rPr>
              <w:t xml:space="preserve">Use </w:t>
            </w:r>
            <w:r w:rsidRPr="00AE74B6">
              <w:rPr>
                <w:i/>
                <w:noProof/>
                <w:sz w:val="18"/>
                <w:u w:val="single"/>
              </w:rPr>
              <w:t>one</w:t>
            </w:r>
            <w:r w:rsidRPr="00AE74B6">
              <w:rPr>
                <w:i/>
                <w:noProof/>
                <w:sz w:val="18"/>
              </w:rPr>
              <w:t xml:space="preserve"> of the following releases:</w:t>
            </w:r>
            <w:r w:rsidRPr="00AE74B6">
              <w:rPr>
                <w:i/>
                <w:noProof/>
                <w:sz w:val="18"/>
              </w:rPr>
              <w:br/>
              <w:t>Rel-8</w:t>
            </w:r>
            <w:r w:rsidRPr="00AE74B6">
              <w:rPr>
                <w:i/>
                <w:noProof/>
                <w:sz w:val="18"/>
              </w:rPr>
              <w:tab/>
              <w:t>(Release 8)</w:t>
            </w:r>
            <w:r w:rsidR="007C2097" w:rsidRPr="00AE74B6">
              <w:rPr>
                <w:i/>
                <w:noProof/>
                <w:sz w:val="18"/>
              </w:rPr>
              <w:br/>
              <w:t>Rel-9</w:t>
            </w:r>
            <w:r w:rsidR="007C2097" w:rsidRPr="00AE74B6">
              <w:rPr>
                <w:i/>
                <w:noProof/>
                <w:sz w:val="18"/>
              </w:rPr>
              <w:tab/>
              <w:t>(Release 9)</w:t>
            </w:r>
            <w:r w:rsidR="009777D9" w:rsidRPr="00AE74B6">
              <w:rPr>
                <w:i/>
                <w:noProof/>
                <w:sz w:val="18"/>
              </w:rPr>
              <w:br/>
              <w:t>Rel-10</w:t>
            </w:r>
            <w:r w:rsidR="009777D9" w:rsidRPr="00AE74B6">
              <w:rPr>
                <w:i/>
                <w:noProof/>
                <w:sz w:val="18"/>
              </w:rPr>
              <w:tab/>
              <w:t>(Release 10)</w:t>
            </w:r>
            <w:r w:rsidR="000C038A" w:rsidRPr="00AE74B6">
              <w:rPr>
                <w:i/>
                <w:noProof/>
                <w:sz w:val="18"/>
              </w:rPr>
              <w:br/>
              <w:t>Rel-11</w:t>
            </w:r>
            <w:r w:rsidR="000C038A" w:rsidRPr="00AE74B6">
              <w:rPr>
                <w:i/>
                <w:noProof/>
                <w:sz w:val="18"/>
              </w:rPr>
              <w:tab/>
              <w:t>(Release 11)</w:t>
            </w:r>
            <w:r w:rsidR="000C038A" w:rsidRPr="00AE74B6">
              <w:rPr>
                <w:i/>
                <w:noProof/>
                <w:sz w:val="18"/>
              </w:rPr>
              <w:br/>
            </w:r>
            <w:r w:rsidR="002E472E" w:rsidRPr="00AE74B6">
              <w:rPr>
                <w:i/>
                <w:noProof/>
                <w:sz w:val="18"/>
              </w:rPr>
              <w:t>…</w:t>
            </w:r>
            <w:r w:rsidR="0051580D" w:rsidRPr="00AE74B6">
              <w:rPr>
                <w:i/>
                <w:noProof/>
                <w:sz w:val="18"/>
              </w:rPr>
              <w:br/>
            </w:r>
            <w:r w:rsidR="00E34898" w:rsidRPr="00AE74B6">
              <w:rPr>
                <w:i/>
                <w:noProof/>
                <w:sz w:val="18"/>
              </w:rPr>
              <w:t>Rel-16</w:t>
            </w:r>
            <w:r w:rsidR="00E34898" w:rsidRPr="00AE74B6">
              <w:rPr>
                <w:i/>
                <w:noProof/>
                <w:sz w:val="18"/>
              </w:rPr>
              <w:tab/>
              <w:t>(Release 16)</w:t>
            </w:r>
            <w:r w:rsidR="002E472E" w:rsidRPr="00AE74B6">
              <w:rPr>
                <w:i/>
                <w:noProof/>
                <w:sz w:val="18"/>
              </w:rPr>
              <w:br/>
              <w:t>Rel-17</w:t>
            </w:r>
            <w:r w:rsidR="002E472E" w:rsidRPr="00AE74B6">
              <w:rPr>
                <w:i/>
                <w:noProof/>
                <w:sz w:val="18"/>
              </w:rPr>
              <w:tab/>
              <w:t>(Release 17)</w:t>
            </w:r>
            <w:r w:rsidR="002E472E" w:rsidRPr="00AE74B6">
              <w:rPr>
                <w:i/>
                <w:noProof/>
                <w:sz w:val="18"/>
              </w:rPr>
              <w:br/>
              <w:t>Rel-18</w:t>
            </w:r>
            <w:r w:rsidR="002E472E" w:rsidRPr="00AE74B6">
              <w:rPr>
                <w:i/>
                <w:noProof/>
                <w:sz w:val="18"/>
              </w:rPr>
              <w:tab/>
              <w:t>(Release 18)</w:t>
            </w:r>
            <w:r w:rsidR="00C870F6" w:rsidRPr="00AE74B6">
              <w:rPr>
                <w:i/>
                <w:noProof/>
                <w:sz w:val="18"/>
              </w:rPr>
              <w:br/>
              <w:t>Rel-19</w:t>
            </w:r>
            <w:r w:rsidR="00653DE4" w:rsidRPr="00AE74B6">
              <w:rPr>
                <w:i/>
                <w:noProof/>
                <w:sz w:val="18"/>
              </w:rPr>
              <w:tab/>
              <w:t>(Release 19)</w:t>
            </w:r>
          </w:p>
        </w:tc>
      </w:tr>
      <w:tr w:rsidR="001E41F3" w:rsidRPr="00AE74B6" w14:paraId="7FBEB8E7" w14:textId="77777777" w:rsidTr="00547111">
        <w:tc>
          <w:tcPr>
            <w:tcW w:w="1843" w:type="dxa"/>
          </w:tcPr>
          <w:p w14:paraId="44A3A604" w14:textId="77777777" w:rsidR="001E41F3" w:rsidRPr="00AE74B6" w:rsidRDefault="001E41F3">
            <w:pPr>
              <w:pStyle w:val="CRCoverPage"/>
              <w:spacing w:after="0"/>
              <w:rPr>
                <w:b/>
                <w:i/>
                <w:noProof/>
                <w:sz w:val="8"/>
                <w:szCs w:val="8"/>
              </w:rPr>
            </w:pPr>
          </w:p>
        </w:tc>
        <w:tc>
          <w:tcPr>
            <w:tcW w:w="7797" w:type="dxa"/>
            <w:gridSpan w:val="10"/>
          </w:tcPr>
          <w:p w14:paraId="5524CC4E" w14:textId="77777777" w:rsidR="001E41F3" w:rsidRPr="00AE74B6" w:rsidRDefault="001E41F3">
            <w:pPr>
              <w:pStyle w:val="CRCoverPage"/>
              <w:spacing w:after="0"/>
              <w:rPr>
                <w:noProof/>
                <w:sz w:val="8"/>
                <w:szCs w:val="8"/>
              </w:rPr>
            </w:pPr>
          </w:p>
        </w:tc>
      </w:tr>
      <w:tr w:rsidR="001E41F3" w:rsidRPr="00AE74B6" w14:paraId="1256F52C" w14:textId="77777777" w:rsidTr="00547111">
        <w:tc>
          <w:tcPr>
            <w:tcW w:w="2694" w:type="dxa"/>
            <w:gridSpan w:val="2"/>
            <w:tcBorders>
              <w:top w:val="single" w:sz="4" w:space="0" w:color="auto"/>
              <w:left w:val="single" w:sz="4" w:space="0" w:color="auto"/>
            </w:tcBorders>
          </w:tcPr>
          <w:p w14:paraId="52C87DB0" w14:textId="77777777" w:rsidR="001E41F3" w:rsidRPr="00AE74B6" w:rsidRDefault="001E41F3">
            <w:pPr>
              <w:pStyle w:val="CRCoverPage"/>
              <w:tabs>
                <w:tab w:val="right" w:pos="2184"/>
              </w:tabs>
              <w:spacing w:after="0"/>
              <w:rPr>
                <w:b/>
                <w:i/>
                <w:noProof/>
              </w:rPr>
            </w:pPr>
            <w:r w:rsidRPr="00AE74B6">
              <w:rPr>
                <w:b/>
                <w:i/>
                <w:noProof/>
              </w:rPr>
              <w:t>Reason for change:</w:t>
            </w:r>
          </w:p>
        </w:tc>
        <w:tc>
          <w:tcPr>
            <w:tcW w:w="6946" w:type="dxa"/>
            <w:gridSpan w:val="9"/>
            <w:tcBorders>
              <w:top w:val="single" w:sz="4" w:space="0" w:color="auto"/>
              <w:right w:val="single" w:sz="4" w:space="0" w:color="auto"/>
            </w:tcBorders>
            <w:shd w:val="pct30" w:color="FFFF00" w:fill="auto"/>
          </w:tcPr>
          <w:p w14:paraId="78898A99" w14:textId="77777777" w:rsidR="006D4A8B" w:rsidRPr="00AE74B6" w:rsidRDefault="006D4A8B" w:rsidP="004A6AE3">
            <w:pPr>
              <w:pStyle w:val="CRCoverPage"/>
              <w:spacing w:after="0"/>
              <w:ind w:left="100"/>
              <w:rPr>
                <w:noProof/>
              </w:rPr>
            </w:pPr>
            <w:r w:rsidRPr="00AE74B6">
              <w:rPr>
                <w:noProof/>
              </w:rPr>
              <w:t>1.</w:t>
            </w:r>
          </w:p>
          <w:p w14:paraId="6584B250" w14:textId="5A152717" w:rsidR="00A87475" w:rsidRPr="00AE74B6" w:rsidRDefault="0083221C" w:rsidP="004A6AE3">
            <w:pPr>
              <w:pStyle w:val="CRCoverPage"/>
              <w:spacing w:after="0"/>
              <w:ind w:left="100"/>
              <w:rPr>
                <w:noProof/>
              </w:rPr>
            </w:pPr>
            <w:r w:rsidRPr="00AE74B6">
              <w:rPr>
                <w:noProof/>
              </w:rPr>
              <w:t xml:space="preserve">When allowed CAG list is assoicated with validity informaiton, </w:t>
            </w:r>
            <w:r w:rsidR="00A20314" w:rsidRPr="00AE74B6">
              <w:rPr>
                <w:noProof/>
              </w:rPr>
              <w:t xml:space="preserve">it was agreed to provide such list assoicated with validity informaiton to the UE if UE support the new function. But it is not </w:t>
            </w:r>
            <w:r w:rsidR="00B73EC9" w:rsidRPr="00AE74B6">
              <w:rPr>
                <w:noProof/>
              </w:rPr>
              <w:t xml:space="preserve">clear </w:t>
            </w:r>
            <w:r w:rsidR="00A87475" w:rsidRPr="00AE74B6">
              <w:rPr>
                <w:noProof/>
              </w:rPr>
              <w:t xml:space="preserve">how to treat the UE that does not support the new function. </w:t>
            </w:r>
            <w:r w:rsidR="00F764DA" w:rsidRPr="00AE74B6">
              <w:rPr>
                <w:noProof/>
              </w:rPr>
              <w:t>There are two options. One is to not provide the</w:t>
            </w:r>
            <w:r w:rsidR="00AF74AB" w:rsidRPr="00AE74B6">
              <w:rPr>
                <w:noProof/>
              </w:rPr>
              <w:t xml:space="preserve"> CAG ID belonging to the entry</w:t>
            </w:r>
            <w:r w:rsidR="00F764DA" w:rsidRPr="00AE74B6">
              <w:rPr>
                <w:noProof/>
              </w:rPr>
              <w:t xml:space="preserve"> that associated with val</w:t>
            </w:r>
            <w:r w:rsidR="00AF74AB" w:rsidRPr="00AE74B6">
              <w:rPr>
                <w:noProof/>
              </w:rPr>
              <w:t>i</w:t>
            </w:r>
            <w:r w:rsidR="00F764DA" w:rsidRPr="00AE74B6">
              <w:rPr>
                <w:noProof/>
              </w:rPr>
              <w:t>dity information to such UE</w:t>
            </w:r>
            <w:r w:rsidR="00AF74AB" w:rsidRPr="00AE74B6">
              <w:rPr>
                <w:noProof/>
              </w:rPr>
              <w:t>. A</w:t>
            </w:r>
            <w:r w:rsidR="00F405B6" w:rsidRPr="00AE74B6">
              <w:rPr>
                <w:noProof/>
              </w:rPr>
              <w:t xml:space="preserve">nother is to only provide the CAG ID to the UE without validity information, </w:t>
            </w:r>
            <w:r w:rsidR="00205F27" w:rsidRPr="00AE74B6">
              <w:rPr>
                <w:noProof/>
              </w:rPr>
              <w:t xml:space="preserve">when the validity condition is true. </w:t>
            </w:r>
          </w:p>
          <w:p w14:paraId="6E765945" w14:textId="66D81F44" w:rsidR="001E41F3" w:rsidRPr="00AE74B6" w:rsidRDefault="001E41F3" w:rsidP="004A6AE3">
            <w:pPr>
              <w:pStyle w:val="CRCoverPage"/>
              <w:spacing w:after="0"/>
              <w:ind w:left="100"/>
              <w:rPr>
                <w:noProof/>
              </w:rPr>
            </w:pPr>
          </w:p>
          <w:p w14:paraId="4EC05175" w14:textId="704E2EE3" w:rsidR="00424B0F" w:rsidRPr="00AE74B6" w:rsidRDefault="006D4A8B" w:rsidP="004A6AE3">
            <w:pPr>
              <w:pStyle w:val="CRCoverPage"/>
              <w:spacing w:after="0"/>
              <w:ind w:left="100"/>
              <w:rPr>
                <w:noProof/>
              </w:rPr>
            </w:pPr>
            <w:r w:rsidRPr="00AE74B6">
              <w:rPr>
                <w:noProof/>
              </w:rPr>
              <w:t>2.</w:t>
            </w:r>
          </w:p>
          <w:p w14:paraId="29C40AFB" w14:textId="162622AF" w:rsidR="006D4A8B" w:rsidRPr="00AE74B6" w:rsidRDefault="00B416F4" w:rsidP="004A6AE3">
            <w:pPr>
              <w:pStyle w:val="CRCoverPage"/>
              <w:spacing w:after="0"/>
              <w:ind w:left="100"/>
              <w:rPr>
                <w:noProof/>
              </w:rPr>
            </w:pPr>
            <w:r w:rsidRPr="00AE74B6">
              <w:rPr>
                <w:noProof/>
              </w:rPr>
              <w:t xml:space="preserve">When the validity condition changes from valid to invalid, </w:t>
            </w:r>
            <w:r w:rsidR="00522A0B" w:rsidRPr="00AE74B6">
              <w:rPr>
                <w:noProof/>
              </w:rPr>
              <w:t xml:space="preserve">it </w:t>
            </w:r>
            <w:r w:rsidR="00962836" w:rsidRPr="00AE74B6">
              <w:rPr>
                <w:noProof/>
              </w:rPr>
              <w:t>was</w:t>
            </w:r>
            <w:r w:rsidR="00522A0B" w:rsidRPr="00AE74B6">
              <w:rPr>
                <w:noProof/>
              </w:rPr>
              <w:t xml:space="preserve"> agreed that AMF to update the NG-RAN with new MRL. But </w:t>
            </w:r>
            <w:r w:rsidR="009B061E" w:rsidRPr="00AE74B6">
              <w:rPr>
                <w:noProof/>
              </w:rPr>
              <w:t xml:space="preserve">there will be no </w:t>
            </w:r>
            <w:r w:rsidR="00921819" w:rsidRPr="00AE74B6">
              <w:rPr>
                <w:noProof/>
              </w:rPr>
              <w:t>access control until next UE mobility action</w:t>
            </w:r>
            <w:r w:rsidR="00361E31" w:rsidRPr="00AE74B6">
              <w:rPr>
                <w:noProof/>
              </w:rPr>
              <w:t xml:space="preserve"> and the UE may be allowed to </w:t>
            </w:r>
            <w:r w:rsidR="002E2E71" w:rsidRPr="00AE74B6">
              <w:rPr>
                <w:noProof/>
              </w:rPr>
              <w:t>continue the access</w:t>
            </w:r>
            <w:r w:rsidR="00921819" w:rsidRPr="00AE74B6">
              <w:rPr>
                <w:noProof/>
              </w:rPr>
              <w:t xml:space="preserve">. </w:t>
            </w:r>
            <w:r w:rsidR="00D139AA" w:rsidRPr="00AE74B6">
              <w:rPr>
                <w:noProof/>
              </w:rPr>
              <w:t>AMF</w:t>
            </w:r>
            <w:r w:rsidR="00BE698C" w:rsidRPr="00AE74B6">
              <w:rPr>
                <w:noProof/>
              </w:rPr>
              <w:t xml:space="preserve"> can perform similar access control as the subscription data is changed</w:t>
            </w:r>
            <w:r w:rsidR="0099725E" w:rsidRPr="00AE74B6">
              <w:rPr>
                <w:noProof/>
              </w:rPr>
              <w:t xml:space="preserve"> by UDM</w:t>
            </w:r>
            <w:r w:rsidR="00BE698C" w:rsidRPr="00AE74B6">
              <w:rPr>
                <w:noProof/>
              </w:rPr>
              <w:t>, but AMF</w:t>
            </w:r>
            <w:r w:rsidR="00D139AA" w:rsidRPr="00AE74B6">
              <w:rPr>
                <w:noProof/>
              </w:rPr>
              <w:t xml:space="preserve"> is not always aware of the UE’s serving cell’s supported CAG</w:t>
            </w:r>
            <w:r w:rsidR="0099725E" w:rsidRPr="00AE74B6">
              <w:rPr>
                <w:noProof/>
              </w:rPr>
              <w:t>, such access control by AMF can be made on best effort basis</w:t>
            </w:r>
            <w:r w:rsidR="0025753E" w:rsidRPr="00AE74B6">
              <w:rPr>
                <w:noProof/>
              </w:rPr>
              <w:t>, e.g. release the UE and let the UE to try again</w:t>
            </w:r>
            <w:r w:rsidR="00D139AA" w:rsidRPr="00AE74B6">
              <w:rPr>
                <w:noProof/>
              </w:rPr>
              <w:t xml:space="preserve">. </w:t>
            </w:r>
          </w:p>
          <w:p w14:paraId="687EE305" w14:textId="77777777" w:rsidR="00424B0F" w:rsidRPr="00AE74B6" w:rsidRDefault="00424B0F" w:rsidP="004A6AE3">
            <w:pPr>
              <w:pStyle w:val="CRCoverPage"/>
              <w:spacing w:after="0"/>
              <w:ind w:left="100"/>
              <w:rPr>
                <w:noProof/>
              </w:rPr>
            </w:pPr>
          </w:p>
          <w:p w14:paraId="4750DDC3" w14:textId="77777777" w:rsidR="00424B0F" w:rsidRPr="00AE74B6" w:rsidRDefault="00E63C21" w:rsidP="004A6AE3">
            <w:pPr>
              <w:pStyle w:val="CRCoverPage"/>
              <w:spacing w:after="0"/>
              <w:ind w:left="100"/>
              <w:rPr>
                <w:noProof/>
              </w:rPr>
            </w:pPr>
            <w:r w:rsidRPr="00AE74B6">
              <w:rPr>
                <w:noProof/>
              </w:rPr>
              <w:t>3.</w:t>
            </w:r>
          </w:p>
          <w:p w14:paraId="39629D95" w14:textId="77777777" w:rsidR="00E63C21" w:rsidRPr="00AE74B6" w:rsidRDefault="00E63C21" w:rsidP="004A6AE3">
            <w:pPr>
              <w:pStyle w:val="CRCoverPage"/>
              <w:spacing w:after="0"/>
              <w:ind w:left="100"/>
              <w:rPr>
                <w:noProof/>
              </w:rPr>
            </w:pPr>
            <w:r w:rsidRPr="00AE74B6">
              <w:rPr>
                <w:noProof/>
              </w:rPr>
              <w:t>When AMF peforms the CAG access control, the valdity condition needs to be taken into consideration.</w:t>
            </w:r>
          </w:p>
          <w:p w14:paraId="7A0E2D07" w14:textId="77777777" w:rsidR="00043518" w:rsidRPr="00AE74B6" w:rsidRDefault="00043518" w:rsidP="004A6AE3">
            <w:pPr>
              <w:pStyle w:val="CRCoverPage"/>
              <w:spacing w:after="0"/>
              <w:ind w:left="100"/>
              <w:rPr>
                <w:noProof/>
              </w:rPr>
            </w:pPr>
          </w:p>
          <w:p w14:paraId="2E1BE92C" w14:textId="7FCD1792" w:rsidR="00043518" w:rsidRPr="00AE74B6" w:rsidRDefault="00043518" w:rsidP="004A6AE3">
            <w:pPr>
              <w:pStyle w:val="CRCoverPage"/>
              <w:spacing w:after="0"/>
              <w:ind w:left="100"/>
              <w:rPr>
                <w:noProof/>
              </w:rPr>
            </w:pPr>
            <w:r w:rsidRPr="00AE74B6">
              <w:rPr>
                <w:noProof/>
              </w:rPr>
              <w:t>4.</w:t>
            </w:r>
          </w:p>
          <w:p w14:paraId="12E0A6A7" w14:textId="77777777" w:rsidR="00043518" w:rsidRPr="00AE74B6" w:rsidRDefault="00043518" w:rsidP="004A6AE3">
            <w:pPr>
              <w:pStyle w:val="CRCoverPage"/>
              <w:spacing w:after="0"/>
              <w:ind w:left="100"/>
              <w:rPr>
                <w:noProof/>
              </w:rPr>
            </w:pPr>
            <w:r w:rsidRPr="00AE74B6">
              <w:rPr>
                <w:noProof/>
              </w:rPr>
              <w:t xml:space="preserve">It is not clear in 23.501 what exact the CAG </w:t>
            </w:r>
            <w:r w:rsidR="003710B4" w:rsidRPr="00AE74B6">
              <w:rPr>
                <w:noProof/>
              </w:rPr>
              <w:t>info is provided by NG-RAN in case of the allowed CAG list is assoicated with validity information</w:t>
            </w:r>
          </w:p>
          <w:p w14:paraId="196CF871" w14:textId="77777777" w:rsidR="00B624F9" w:rsidRPr="00AE74B6" w:rsidRDefault="00B624F9" w:rsidP="004A6AE3">
            <w:pPr>
              <w:pStyle w:val="CRCoverPage"/>
              <w:spacing w:after="0"/>
              <w:ind w:left="100"/>
              <w:rPr>
                <w:noProof/>
              </w:rPr>
            </w:pPr>
          </w:p>
          <w:p w14:paraId="72184816" w14:textId="77777777" w:rsidR="00B624F9" w:rsidRPr="00AE74B6" w:rsidRDefault="00B624F9" w:rsidP="004A6AE3">
            <w:pPr>
              <w:pStyle w:val="CRCoverPage"/>
              <w:spacing w:after="0"/>
              <w:ind w:left="100"/>
              <w:rPr>
                <w:noProof/>
              </w:rPr>
            </w:pPr>
            <w:r w:rsidRPr="00AE74B6">
              <w:rPr>
                <w:noProof/>
              </w:rPr>
              <w:t>5.</w:t>
            </w:r>
          </w:p>
          <w:p w14:paraId="708AA7DE" w14:textId="5E2207B3" w:rsidR="00810A2B" w:rsidRPr="00AE74B6" w:rsidRDefault="00846287" w:rsidP="00250B3E">
            <w:pPr>
              <w:pStyle w:val="CRCoverPage"/>
              <w:spacing w:after="0"/>
              <w:ind w:left="100"/>
              <w:rPr>
                <w:noProof/>
              </w:rPr>
            </w:pPr>
            <w:r w:rsidRPr="00AE74B6">
              <w:rPr>
                <w:noProof/>
              </w:rPr>
              <w:t xml:space="preserve">As UE </w:t>
            </w:r>
            <w:r w:rsidR="00FC66B0" w:rsidRPr="00AE74B6">
              <w:rPr>
                <w:noProof/>
              </w:rPr>
              <w:t>can be configured with</w:t>
            </w:r>
            <w:r w:rsidRPr="00AE74B6">
              <w:rPr>
                <w:noProof/>
              </w:rPr>
              <w:t xml:space="preserve"> the Allowed CAG list together with validity information</w:t>
            </w:r>
            <w:r w:rsidR="00FC66B0" w:rsidRPr="00AE74B6">
              <w:rPr>
                <w:noProof/>
              </w:rPr>
              <w:t xml:space="preserve">, </w:t>
            </w:r>
            <w:r w:rsidR="0053067B" w:rsidRPr="00AE74B6">
              <w:rPr>
                <w:noProof/>
              </w:rPr>
              <w:t xml:space="preserve">the UE is aware of whether a CAG ID is allowed or not based on the validity information. </w:t>
            </w:r>
            <w:r w:rsidR="0081258B" w:rsidRPr="00AE74B6">
              <w:rPr>
                <w:noProof/>
              </w:rPr>
              <w:t>In case the UE is accessing a CAG cell</w:t>
            </w:r>
            <w:r w:rsidR="00810A2B" w:rsidRPr="00AE74B6">
              <w:rPr>
                <w:noProof/>
              </w:rPr>
              <w:t xml:space="preserve">, but the validity condition changes to false, it makes no sense that the UE continues </w:t>
            </w:r>
            <w:r w:rsidR="00810A2B" w:rsidRPr="00AE74B6">
              <w:rPr>
                <w:noProof/>
              </w:rPr>
              <w:lastRenderedPageBreak/>
              <w:t>the access in this CAG cell.</w:t>
            </w:r>
            <w:r w:rsidR="00250B3E" w:rsidRPr="00AE74B6">
              <w:rPr>
                <w:noProof/>
              </w:rPr>
              <w:t xml:space="preserve"> </w:t>
            </w:r>
            <w:r w:rsidR="00B72ACC" w:rsidRPr="00AE74B6">
              <w:rPr>
                <w:noProof/>
              </w:rPr>
              <w:t xml:space="preserve">The situation is different if the validity condition changes to true, as there is no existing priority </w:t>
            </w:r>
            <w:r w:rsidR="00A04F81" w:rsidRPr="00AE74B6">
              <w:rPr>
                <w:noProof/>
              </w:rPr>
              <w:t>between CAG cells/non-CAG cell.</w:t>
            </w:r>
          </w:p>
        </w:tc>
      </w:tr>
      <w:tr w:rsidR="001E41F3" w:rsidRPr="00AE74B6" w14:paraId="4CA74D09" w14:textId="77777777" w:rsidTr="00547111">
        <w:tc>
          <w:tcPr>
            <w:tcW w:w="2694" w:type="dxa"/>
            <w:gridSpan w:val="2"/>
            <w:tcBorders>
              <w:left w:val="single" w:sz="4" w:space="0" w:color="auto"/>
            </w:tcBorders>
          </w:tcPr>
          <w:p w14:paraId="2D0866D6" w14:textId="77777777" w:rsidR="001E41F3" w:rsidRPr="00AE74B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74B6" w:rsidRDefault="001E41F3">
            <w:pPr>
              <w:pStyle w:val="CRCoverPage"/>
              <w:spacing w:after="0"/>
              <w:rPr>
                <w:noProof/>
                <w:sz w:val="8"/>
                <w:szCs w:val="8"/>
              </w:rPr>
            </w:pPr>
          </w:p>
        </w:tc>
      </w:tr>
      <w:tr w:rsidR="001E41F3" w:rsidRPr="00AE74B6" w14:paraId="21016551" w14:textId="77777777" w:rsidTr="00547111">
        <w:tc>
          <w:tcPr>
            <w:tcW w:w="2694" w:type="dxa"/>
            <w:gridSpan w:val="2"/>
            <w:tcBorders>
              <w:left w:val="single" w:sz="4" w:space="0" w:color="auto"/>
            </w:tcBorders>
          </w:tcPr>
          <w:p w14:paraId="49433147" w14:textId="77777777" w:rsidR="001E41F3" w:rsidRPr="00AE74B6" w:rsidRDefault="001E41F3">
            <w:pPr>
              <w:pStyle w:val="CRCoverPage"/>
              <w:tabs>
                <w:tab w:val="right" w:pos="2184"/>
              </w:tabs>
              <w:spacing w:after="0"/>
              <w:rPr>
                <w:b/>
                <w:i/>
                <w:noProof/>
              </w:rPr>
            </w:pPr>
            <w:r w:rsidRPr="00AE74B6">
              <w:rPr>
                <w:b/>
                <w:i/>
                <w:noProof/>
              </w:rPr>
              <w:t>Summary of change</w:t>
            </w:r>
            <w:r w:rsidR="0051580D" w:rsidRPr="00AE74B6">
              <w:rPr>
                <w:b/>
                <w:i/>
                <w:noProof/>
              </w:rPr>
              <w:t>:</w:t>
            </w:r>
          </w:p>
        </w:tc>
        <w:tc>
          <w:tcPr>
            <w:tcW w:w="6946" w:type="dxa"/>
            <w:gridSpan w:val="9"/>
            <w:tcBorders>
              <w:right w:val="single" w:sz="4" w:space="0" w:color="auto"/>
            </w:tcBorders>
            <w:shd w:val="pct30" w:color="FFFF00" w:fill="auto"/>
          </w:tcPr>
          <w:p w14:paraId="5E1D62A5" w14:textId="77777777" w:rsidR="00921819" w:rsidRPr="00AE74B6" w:rsidRDefault="00921819" w:rsidP="009F56E4">
            <w:pPr>
              <w:pStyle w:val="CRCoverPage"/>
              <w:spacing w:after="0"/>
              <w:ind w:left="100"/>
              <w:rPr>
                <w:noProof/>
              </w:rPr>
            </w:pPr>
            <w:r w:rsidRPr="00AE74B6">
              <w:rPr>
                <w:noProof/>
              </w:rPr>
              <w:t>1.</w:t>
            </w:r>
          </w:p>
          <w:p w14:paraId="0D9C1C5B" w14:textId="26A8A6CD" w:rsidR="00930A38" w:rsidRPr="00AE74B6" w:rsidRDefault="009E2A5E" w:rsidP="009F56E4">
            <w:pPr>
              <w:pStyle w:val="CRCoverPage"/>
              <w:spacing w:after="0"/>
              <w:ind w:left="100"/>
              <w:rPr>
                <w:noProof/>
              </w:rPr>
            </w:pPr>
            <w:r w:rsidRPr="00AE74B6">
              <w:rPr>
                <w:noProof/>
              </w:rPr>
              <w:t>Clarified that it is up</w:t>
            </w:r>
            <w:r w:rsidR="00E336E8" w:rsidRPr="00AE74B6">
              <w:rPr>
                <w:noProof/>
              </w:rPr>
              <w:t xml:space="preserve"> to AMF implementation on how to treat the UE that does not support validity information in Allowed CAG list.</w:t>
            </w:r>
          </w:p>
          <w:p w14:paraId="76138D30" w14:textId="77777777" w:rsidR="00E63C21" w:rsidRPr="00AE74B6" w:rsidRDefault="00E63C21" w:rsidP="009F56E4">
            <w:pPr>
              <w:pStyle w:val="CRCoverPage"/>
              <w:spacing w:after="0"/>
              <w:ind w:left="100"/>
              <w:rPr>
                <w:noProof/>
              </w:rPr>
            </w:pPr>
          </w:p>
          <w:p w14:paraId="3FDE4587" w14:textId="178F0D10" w:rsidR="00921819" w:rsidRPr="00AE74B6" w:rsidRDefault="00921819" w:rsidP="009F56E4">
            <w:pPr>
              <w:pStyle w:val="CRCoverPage"/>
              <w:spacing w:after="0"/>
              <w:ind w:left="100"/>
              <w:rPr>
                <w:noProof/>
              </w:rPr>
            </w:pPr>
            <w:r w:rsidRPr="00AE74B6">
              <w:rPr>
                <w:noProof/>
              </w:rPr>
              <w:t>2.</w:t>
            </w:r>
          </w:p>
          <w:p w14:paraId="2E9EDBED" w14:textId="4B941A19" w:rsidR="00962836" w:rsidRPr="00AE74B6" w:rsidRDefault="00962836" w:rsidP="009F56E4">
            <w:pPr>
              <w:pStyle w:val="CRCoverPage"/>
              <w:spacing w:after="0"/>
              <w:ind w:left="100"/>
              <w:rPr>
                <w:noProof/>
              </w:rPr>
            </w:pPr>
            <w:r w:rsidRPr="00AE74B6">
              <w:rPr>
                <w:noProof/>
              </w:rPr>
              <w:t xml:space="preserve">AMF </w:t>
            </w:r>
            <w:r w:rsidR="00BC7BE9" w:rsidRPr="00AE74B6">
              <w:rPr>
                <w:noProof/>
              </w:rPr>
              <w:t>can release the UE if validity condition changes from valid to invalid base on operator’s policy.</w:t>
            </w:r>
          </w:p>
          <w:p w14:paraId="443A551B" w14:textId="77777777" w:rsidR="00E63C21" w:rsidRPr="00AE74B6" w:rsidRDefault="00E63C21" w:rsidP="009F56E4">
            <w:pPr>
              <w:pStyle w:val="CRCoverPage"/>
              <w:spacing w:after="0"/>
              <w:ind w:left="100"/>
              <w:rPr>
                <w:noProof/>
              </w:rPr>
            </w:pPr>
          </w:p>
          <w:p w14:paraId="1884BA29" w14:textId="43854DEA" w:rsidR="00E63C21" w:rsidRPr="00AE74B6" w:rsidRDefault="00E63C21" w:rsidP="009F56E4">
            <w:pPr>
              <w:pStyle w:val="CRCoverPage"/>
              <w:spacing w:after="0"/>
              <w:ind w:left="100"/>
              <w:rPr>
                <w:noProof/>
              </w:rPr>
            </w:pPr>
            <w:r w:rsidRPr="00AE74B6">
              <w:rPr>
                <w:noProof/>
              </w:rPr>
              <w:t>3.</w:t>
            </w:r>
          </w:p>
          <w:p w14:paraId="3364982D" w14:textId="51F5846F" w:rsidR="00501E95" w:rsidRPr="00AE74B6" w:rsidRDefault="00501E95" w:rsidP="009F56E4">
            <w:pPr>
              <w:pStyle w:val="CRCoverPage"/>
              <w:spacing w:after="0"/>
              <w:ind w:left="100"/>
              <w:rPr>
                <w:noProof/>
              </w:rPr>
            </w:pPr>
            <w:r w:rsidRPr="00AE74B6">
              <w:rPr>
                <w:noProof/>
              </w:rPr>
              <w:t>Adding clarification on how AMF take the validity informaiton into account when performing access control.</w:t>
            </w:r>
          </w:p>
          <w:p w14:paraId="594EEF49" w14:textId="77777777" w:rsidR="00AB5B00" w:rsidRPr="00AE74B6" w:rsidRDefault="00AB5B00" w:rsidP="009F56E4">
            <w:pPr>
              <w:pStyle w:val="CRCoverPage"/>
              <w:spacing w:after="0"/>
              <w:ind w:left="100"/>
              <w:rPr>
                <w:noProof/>
              </w:rPr>
            </w:pPr>
          </w:p>
          <w:p w14:paraId="3346EBA7" w14:textId="088164B9" w:rsidR="00AB5B00" w:rsidRPr="00AE74B6" w:rsidRDefault="00AB5B00" w:rsidP="009F56E4">
            <w:pPr>
              <w:pStyle w:val="CRCoverPage"/>
              <w:spacing w:after="0"/>
              <w:ind w:left="100"/>
              <w:rPr>
                <w:noProof/>
              </w:rPr>
            </w:pPr>
            <w:r w:rsidRPr="00AE74B6">
              <w:rPr>
                <w:noProof/>
              </w:rPr>
              <w:t>4.</w:t>
            </w:r>
          </w:p>
          <w:p w14:paraId="4AEA987E" w14:textId="398B0F3A" w:rsidR="00AB5B00" w:rsidRPr="00AE74B6" w:rsidRDefault="00AB5B00" w:rsidP="009F56E4">
            <w:pPr>
              <w:pStyle w:val="CRCoverPage"/>
              <w:spacing w:after="0"/>
              <w:ind w:left="100"/>
              <w:rPr>
                <w:noProof/>
              </w:rPr>
            </w:pPr>
            <w:r w:rsidRPr="00AE74B6">
              <w:rPr>
                <w:noProof/>
              </w:rPr>
              <w:t>Clarified that CAG ID is provided to NG-RAN without valdity information in MRL,</w:t>
            </w:r>
            <w:r w:rsidR="005A0A44" w:rsidRPr="00AE74B6">
              <w:rPr>
                <w:noProof/>
              </w:rPr>
              <w:t xml:space="preserve"> </w:t>
            </w:r>
            <w:r w:rsidR="00656F5E" w:rsidRPr="00AE74B6">
              <w:rPr>
                <w:noProof/>
              </w:rPr>
              <w:t xml:space="preserve">and such CAG ID is provided to NG-RAN </w:t>
            </w:r>
            <w:r w:rsidR="00C91313" w:rsidRPr="00AE74B6">
              <w:rPr>
                <w:noProof/>
              </w:rPr>
              <w:t xml:space="preserve">only </w:t>
            </w:r>
            <w:r w:rsidR="005A0A44" w:rsidRPr="00AE74B6">
              <w:rPr>
                <w:noProof/>
              </w:rPr>
              <w:t>when the validity condition is true.</w:t>
            </w:r>
          </w:p>
          <w:p w14:paraId="7DC4DBA2" w14:textId="77777777" w:rsidR="00250B3E" w:rsidRPr="00AE74B6" w:rsidRDefault="00250B3E" w:rsidP="009F56E4">
            <w:pPr>
              <w:pStyle w:val="CRCoverPage"/>
              <w:spacing w:after="0"/>
              <w:ind w:left="100"/>
              <w:rPr>
                <w:noProof/>
              </w:rPr>
            </w:pPr>
          </w:p>
          <w:p w14:paraId="1C69B82D" w14:textId="225DA663" w:rsidR="00250B3E" w:rsidRPr="00AE74B6" w:rsidRDefault="00250B3E" w:rsidP="009F56E4">
            <w:pPr>
              <w:pStyle w:val="CRCoverPage"/>
              <w:spacing w:after="0"/>
              <w:ind w:left="100"/>
              <w:rPr>
                <w:noProof/>
              </w:rPr>
            </w:pPr>
            <w:r w:rsidRPr="00AE74B6">
              <w:rPr>
                <w:noProof/>
              </w:rPr>
              <w:t>5.</w:t>
            </w:r>
          </w:p>
          <w:p w14:paraId="7A264B9F" w14:textId="1787CD1D" w:rsidR="00250B3E" w:rsidRPr="00AE74B6" w:rsidRDefault="00250B3E" w:rsidP="009F56E4">
            <w:pPr>
              <w:pStyle w:val="CRCoverPage"/>
              <w:spacing w:after="0"/>
              <w:ind w:left="100"/>
              <w:rPr>
                <w:noProof/>
              </w:rPr>
            </w:pPr>
            <w:r w:rsidRPr="00AE74B6">
              <w:rPr>
                <w:noProof/>
              </w:rPr>
              <w:t>The UE may trigger cell reselection and/or network selection if validity cond</w:t>
            </w:r>
            <w:r w:rsidR="00EB57FB" w:rsidRPr="00AE74B6">
              <w:rPr>
                <w:noProof/>
              </w:rPr>
              <w:t>ition is no longer met.</w:t>
            </w:r>
          </w:p>
          <w:p w14:paraId="31C656EC" w14:textId="03A7DD04" w:rsidR="00E336E8" w:rsidRPr="00AE74B6" w:rsidRDefault="00E336E8" w:rsidP="00E336E8">
            <w:pPr>
              <w:pStyle w:val="CRCoverPage"/>
              <w:spacing w:after="0"/>
              <w:rPr>
                <w:noProof/>
              </w:rPr>
            </w:pPr>
          </w:p>
        </w:tc>
      </w:tr>
      <w:tr w:rsidR="001E41F3" w:rsidRPr="00AE74B6" w14:paraId="1F886379" w14:textId="77777777" w:rsidTr="00547111">
        <w:tc>
          <w:tcPr>
            <w:tcW w:w="2694" w:type="dxa"/>
            <w:gridSpan w:val="2"/>
            <w:tcBorders>
              <w:left w:val="single" w:sz="4" w:space="0" w:color="auto"/>
            </w:tcBorders>
          </w:tcPr>
          <w:p w14:paraId="4D989623" w14:textId="77777777" w:rsidR="001E41F3" w:rsidRPr="00AE74B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74B6" w:rsidRDefault="001E41F3">
            <w:pPr>
              <w:pStyle w:val="CRCoverPage"/>
              <w:spacing w:after="0"/>
              <w:rPr>
                <w:noProof/>
                <w:sz w:val="8"/>
                <w:szCs w:val="8"/>
              </w:rPr>
            </w:pPr>
          </w:p>
        </w:tc>
      </w:tr>
      <w:tr w:rsidR="001E41F3" w:rsidRPr="00AE74B6" w14:paraId="678D7BF9" w14:textId="77777777" w:rsidTr="00547111">
        <w:tc>
          <w:tcPr>
            <w:tcW w:w="2694" w:type="dxa"/>
            <w:gridSpan w:val="2"/>
            <w:tcBorders>
              <w:left w:val="single" w:sz="4" w:space="0" w:color="auto"/>
              <w:bottom w:val="single" w:sz="4" w:space="0" w:color="auto"/>
            </w:tcBorders>
          </w:tcPr>
          <w:p w14:paraId="4E5CE1B6" w14:textId="77777777" w:rsidR="001E41F3" w:rsidRPr="00AE74B6" w:rsidRDefault="001E41F3">
            <w:pPr>
              <w:pStyle w:val="CRCoverPage"/>
              <w:tabs>
                <w:tab w:val="right" w:pos="2184"/>
              </w:tabs>
              <w:spacing w:after="0"/>
              <w:rPr>
                <w:b/>
                <w:i/>
                <w:noProof/>
              </w:rPr>
            </w:pPr>
            <w:r w:rsidRPr="00AE74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F84F1" w14:textId="77777777" w:rsidR="001E41F3" w:rsidRPr="00AE74B6" w:rsidRDefault="00070B70">
            <w:pPr>
              <w:pStyle w:val="CRCoverPage"/>
              <w:spacing w:after="0"/>
              <w:ind w:left="100"/>
              <w:rPr>
                <w:noProof/>
                <w:lang w:eastAsia="zh-CN"/>
              </w:rPr>
            </w:pPr>
            <w:r w:rsidRPr="00AE74B6">
              <w:rPr>
                <w:noProof/>
                <w:lang w:eastAsia="zh-CN"/>
              </w:rPr>
              <w:t xml:space="preserve">Missing description on how to handle the UE does not support CAG validity conditions. </w:t>
            </w:r>
          </w:p>
          <w:p w14:paraId="0E2DFED9" w14:textId="1E8CEC75" w:rsidR="00070B70" w:rsidRPr="00AE74B6" w:rsidRDefault="003F62B9">
            <w:pPr>
              <w:pStyle w:val="CRCoverPage"/>
              <w:spacing w:after="0"/>
              <w:ind w:left="100"/>
              <w:rPr>
                <w:noProof/>
                <w:lang w:eastAsia="zh-CN"/>
              </w:rPr>
            </w:pPr>
            <w:r w:rsidRPr="00AE74B6">
              <w:rPr>
                <w:noProof/>
                <w:lang w:eastAsia="zh-CN"/>
              </w:rPr>
              <w:t>The UE may continue the access even the validity condition is no long</w:t>
            </w:r>
            <w:r w:rsidR="00E056EA" w:rsidRPr="00AE74B6">
              <w:rPr>
                <w:noProof/>
                <w:lang w:eastAsia="zh-CN"/>
              </w:rPr>
              <w:t>er</w:t>
            </w:r>
            <w:r w:rsidRPr="00AE74B6">
              <w:rPr>
                <w:noProof/>
                <w:lang w:eastAsia="zh-CN"/>
              </w:rPr>
              <w:t xml:space="preserve"> valid.</w:t>
            </w:r>
          </w:p>
          <w:p w14:paraId="1DD169C5" w14:textId="77777777" w:rsidR="003F62B9" w:rsidRPr="00AE74B6" w:rsidRDefault="00E03A9E">
            <w:pPr>
              <w:pStyle w:val="CRCoverPage"/>
              <w:spacing w:after="0"/>
              <w:ind w:left="100"/>
              <w:rPr>
                <w:noProof/>
                <w:lang w:eastAsia="zh-CN"/>
              </w:rPr>
            </w:pPr>
            <w:r w:rsidRPr="00AE74B6">
              <w:rPr>
                <w:noProof/>
                <w:lang w:eastAsia="zh-CN"/>
              </w:rPr>
              <w:t xml:space="preserve">AMF performs CAG access control </w:t>
            </w:r>
            <w:r w:rsidR="00203266" w:rsidRPr="00AE74B6">
              <w:rPr>
                <w:noProof/>
                <w:lang w:eastAsia="zh-CN"/>
              </w:rPr>
              <w:t>not following the validity conditions.</w:t>
            </w:r>
          </w:p>
          <w:p w14:paraId="5C4BEB44" w14:textId="030E5228" w:rsidR="00203266" w:rsidRPr="00AE74B6" w:rsidRDefault="006C420F">
            <w:pPr>
              <w:pStyle w:val="CRCoverPage"/>
              <w:spacing w:after="0"/>
              <w:ind w:left="100"/>
              <w:rPr>
                <w:noProof/>
                <w:lang w:eastAsia="zh-CN"/>
              </w:rPr>
            </w:pPr>
            <w:r w:rsidRPr="00AE74B6">
              <w:rPr>
                <w:noProof/>
                <w:lang w:eastAsia="zh-CN"/>
              </w:rPr>
              <w:t>Different interpretation on what is the MRL to be provided to NG-RAN when Allowed CAG list is associated with validity information.</w:t>
            </w:r>
          </w:p>
        </w:tc>
      </w:tr>
      <w:tr w:rsidR="001E41F3" w:rsidRPr="00AE74B6" w14:paraId="034AF533" w14:textId="77777777" w:rsidTr="00547111">
        <w:tc>
          <w:tcPr>
            <w:tcW w:w="2694" w:type="dxa"/>
            <w:gridSpan w:val="2"/>
          </w:tcPr>
          <w:p w14:paraId="39D9EB5B" w14:textId="77777777" w:rsidR="001E41F3" w:rsidRPr="00AE74B6" w:rsidRDefault="001E41F3">
            <w:pPr>
              <w:pStyle w:val="CRCoverPage"/>
              <w:spacing w:after="0"/>
              <w:rPr>
                <w:b/>
                <w:i/>
                <w:noProof/>
                <w:sz w:val="8"/>
                <w:szCs w:val="8"/>
              </w:rPr>
            </w:pPr>
          </w:p>
        </w:tc>
        <w:tc>
          <w:tcPr>
            <w:tcW w:w="6946" w:type="dxa"/>
            <w:gridSpan w:val="9"/>
          </w:tcPr>
          <w:p w14:paraId="7826CB1C" w14:textId="77777777" w:rsidR="001E41F3" w:rsidRPr="00AE74B6" w:rsidRDefault="001E41F3">
            <w:pPr>
              <w:pStyle w:val="CRCoverPage"/>
              <w:spacing w:after="0"/>
              <w:rPr>
                <w:noProof/>
                <w:sz w:val="8"/>
                <w:szCs w:val="8"/>
              </w:rPr>
            </w:pPr>
          </w:p>
        </w:tc>
      </w:tr>
      <w:tr w:rsidR="001E41F3" w:rsidRPr="00AE74B6" w14:paraId="6A17D7AC" w14:textId="77777777" w:rsidTr="00547111">
        <w:tc>
          <w:tcPr>
            <w:tcW w:w="2694" w:type="dxa"/>
            <w:gridSpan w:val="2"/>
            <w:tcBorders>
              <w:top w:val="single" w:sz="4" w:space="0" w:color="auto"/>
              <w:left w:val="single" w:sz="4" w:space="0" w:color="auto"/>
            </w:tcBorders>
          </w:tcPr>
          <w:p w14:paraId="6DAD5B19" w14:textId="77777777" w:rsidR="001E41F3" w:rsidRPr="00AE74B6" w:rsidRDefault="001E41F3">
            <w:pPr>
              <w:pStyle w:val="CRCoverPage"/>
              <w:tabs>
                <w:tab w:val="right" w:pos="2184"/>
              </w:tabs>
              <w:spacing w:after="0"/>
              <w:rPr>
                <w:b/>
                <w:i/>
                <w:noProof/>
              </w:rPr>
            </w:pPr>
            <w:r w:rsidRPr="00AE74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8367D" w:rsidR="001E41F3" w:rsidRPr="00AE74B6" w:rsidRDefault="00B74CD1">
            <w:pPr>
              <w:pStyle w:val="CRCoverPage"/>
              <w:spacing w:after="0"/>
              <w:ind w:left="100"/>
              <w:rPr>
                <w:noProof/>
              </w:rPr>
            </w:pPr>
            <w:r w:rsidRPr="00AE74B6">
              <w:rPr>
                <w:noProof/>
              </w:rPr>
              <w:t>5.</w:t>
            </w:r>
            <w:r w:rsidR="00894EB3" w:rsidRPr="00AE74B6">
              <w:rPr>
                <w:noProof/>
              </w:rPr>
              <w:t>30.3.3</w:t>
            </w:r>
            <w:r w:rsidR="0067256C" w:rsidRPr="00AE74B6">
              <w:rPr>
                <w:noProof/>
              </w:rPr>
              <w:t>, 5.30.3.4</w:t>
            </w:r>
          </w:p>
        </w:tc>
      </w:tr>
      <w:tr w:rsidR="001E41F3" w:rsidRPr="00AE74B6" w14:paraId="56E1E6C3" w14:textId="77777777" w:rsidTr="00547111">
        <w:tc>
          <w:tcPr>
            <w:tcW w:w="2694" w:type="dxa"/>
            <w:gridSpan w:val="2"/>
            <w:tcBorders>
              <w:left w:val="single" w:sz="4" w:space="0" w:color="auto"/>
            </w:tcBorders>
          </w:tcPr>
          <w:p w14:paraId="2FB9DE77" w14:textId="77777777" w:rsidR="001E41F3" w:rsidRPr="00AE74B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74B6" w:rsidRDefault="001E41F3">
            <w:pPr>
              <w:pStyle w:val="CRCoverPage"/>
              <w:spacing w:after="0"/>
              <w:rPr>
                <w:noProof/>
                <w:sz w:val="8"/>
                <w:szCs w:val="8"/>
              </w:rPr>
            </w:pPr>
          </w:p>
        </w:tc>
      </w:tr>
      <w:tr w:rsidR="001E41F3" w:rsidRPr="00AE74B6" w14:paraId="76F95A8B" w14:textId="77777777" w:rsidTr="00547111">
        <w:tc>
          <w:tcPr>
            <w:tcW w:w="2694" w:type="dxa"/>
            <w:gridSpan w:val="2"/>
            <w:tcBorders>
              <w:left w:val="single" w:sz="4" w:space="0" w:color="auto"/>
            </w:tcBorders>
          </w:tcPr>
          <w:p w14:paraId="335EAB52" w14:textId="77777777" w:rsidR="001E41F3" w:rsidRPr="00AE74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74B6" w:rsidRDefault="001E41F3">
            <w:pPr>
              <w:pStyle w:val="CRCoverPage"/>
              <w:spacing w:after="0"/>
              <w:jc w:val="center"/>
              <w:rPr>
                <w:b/>
                <w:caps/>
                <w:noProof/>
              </w:rPr>
            </w:pPr>
            <w:r w:rsidRPr="00AE74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74B6" w:rsidRDefault="001E41F3">
            <w:pPr>
              <w:pStyle w:val="CRCoverPage"/>
              <w:spacing w:after="0"/>
              <w:jc w:val="center"/>
              <w:rPr>
                <w:b/>
                <w:caps/>
                <w:noProof/>
              </w:rPr>
            </w:pPr>
            <w:r w:rsidRPr="00AE74B6">
              <w:rPr>
                <w:b/>
                <w:caps/>
                <w:noProof/>
              </w:rPr>
              <w:t>N</w:t>
            </w:r>
          </w:p>
        </w:tc>
        <w:tc>
          <w:tcPr>
            <w:tcW w:w="2977" w:type="dxa"/>
            <w:gridSpan w:val="4"/>
          </w:tcPr>
          <w:p w14:paraId="304CCBCB" w14:textId="77777777" w:rsidR="001E41F3" w:rsidRPr="00AE74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74B6" w:rsidRDefault="001E41F3">
            <w:pPr>
              <w:pStyle w:val="CRCoverPage"/>
              <w:spacing w:after="0"/>
              <w:ind w:left="99"/>
              <w:rPr>
                <w:noProof/>
              </w:rPr>
            </w:pPr>
          </w:p>
        </w:tc>
      </w:tr>
      <w:tr w:rsidR="001E41F3" w:rsidRPr="00AE74B6" w14:paraId="34ACE2EB" w14:textId="77777777" w:rsidTr="00547111">
        <w:tc>
          <w:tcPr>
            <w:tcW w:w="2694" w:type="dxa"/>
            <w:gridSpan w:val="2"/>
            <w:tcBorders>
              <w:left w:val="single" w:sz="4" w:space="0" w:color="auto"/>
            </w:tcBorders>
          </w:tcPr>
          <w:p w14:paraId="571382F3" w14:textId="77777777" w:rsidR="001E41F3" w:rsidRPr="00AE74B6" w:rsidRDefault="001E41F3">
            <w:pPr>
              <w:pStyle w:val="CRCoverPage"/>
              <w:tabs>
                <w:tab w:val="right" w:pos="2184"/>
              </w:tabs>
              <w:spacing w:after="0"/>
              <w:rPr>
                <w:b/>
                <w:i/>
                <w:noProof/>
              </w:rPr>
            </w:pPr>
            <w:r w:rsidRPr="00AE74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74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4B6" w:rsidRDefault="00AE7E78">
            <w:pPr>
              <w:pStyle w:val="CRCoverPage"/>
              <w:spacing w:after="0"/>
              <w:jc w:val="center"/>
              <w:rPr>
                <w:b/>
                <w:caps/>
                <w:noProof/>
              </w:rPr>
            </w:pPr>
            <w:r w:rsidRPr="00AE74B6">
              <w:rPr>
                <w:b/>
                <w:caps/>
                <w:noProof/>
              </w:rPr>
              <w:t>X</w:t>
            </w:r>
          </w:p>
        </w:tc>
        <w:tc>
          <w:tcPr>
            <w:tcW w:w="2977" w:type="dxa"/>
            <w:gridSpan w:val="4"/>
          </w:tcPr>
          <w:p w14:paraId="7DB274D8" w14:textId="77777777" w:rsidR="001E41F3" w:rsidRPr="00AE74B6" w:rsidRDefault="001E41F3">
            <w:pPr>
              <w:pStyle w:val="CRCoverPage"/>
              <w:tabs>
                <w:tab w:val="right" w:pos="2893"/>
              </w:tabs>
              <w:spacing w:after="0"/>
              <w:rPr>
                <w:noProof/>
              </w:rPr>
            </w:pPr>
            <w:r w:rsidRPr="00AE74B6">
              <w:rPr>
                <w:noProof/>
              </w:rPr>
              <w:t xml:space="preserve"> Other core specifications</w:t>
            </w:r>
            <w:r w:rsidRPr="00AE74B6">
              <w:rPr>
                <w:noProof/>
              </w:rPr>
              <w:tab/>
            </w:r>
          </w:p>
        </w:tc>
        <w:tc>
          <w:tcPr>
            <w:tcW w:w="3401" w:type="dxa"/>
            <w:gridSpan w:val="3"/>
            <w:tcBorders>
              <w:right w:val="single" w:sz="4" w:space="0" w:color="auto"/>
            </w:tcBorders>
            <w:shd w:val="pct30" w:color="FFFF00" w:fill="auto"/>
          </w:tcPr>
          <w:p w14:paraId="42398B96" w14:textId="77777777" w:rsidR="001E41F3" w:rsidRPr="00AE74B6" w:rsidRDefault="00145D43">
            <w:pPr>
              <w:pStyle w:val="CRCoverPage"/>
              <w:spacing w:after="0"/>
              <w:ind w:left="99"/>
              <w:rPr>
                <w:noProof/>
              </w:rPr>
            </w:pPr>
            <w:r w:rsidRPr="00AE74B6">
              <w:rPr>
                <w:noProof/>
              </w:rPr>
              <w:t xml:space="preserve">TS/TR ... CR ... </w:t>
            </w:r>
          </w:p>
        </w:tc>
      </w:tr>
      <w:tr w:rsidR="001E41F3" w:rsidRPr="00AE74B6" w14:paraId="446DDBAC" w14:textId="77777777" w:rsidTr="00547111">
        <w:tc>
          <w:tcPr>
            <w:tcW w:w="2694" w:type="dxa"/>
            <w:gridSpan w:val="2"/>
            <w:tcBorders>
              <w:left w:val="single" w:sz="4" w:space="0" w:color="auto"/>
            </w:tcBorders>
          </w:tcPr>
          <w:p w14:paraId="678A1AA6" w14:textId="77777777" w:rsidR="001E41F3" w:rsidRPr="00AE74B6" w:rsidRDefault="001E41F3">
            <w:pPr>
              <w:pStyle w:val="CRCoverPage"/>
              <w:spacing w:after="0"/>
              <w:rPr>
                <w:b/>
                <w:i/>
                <w:noProof/>
              </w:rPr>
            </w:pPr>
            <w:r w:rsidRPr="00AE74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74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4B6" w:rsidRDefault="00AE7E78">
            <w:pPr>
              <w:pStyle w:val="CRCoverPage"/>
              <w:spacing w:after="0"/>
              <w:jc w:val="center"/>
              <w:rPr>
                <w:b/>
                <w:caps/>
                <w:noProof/>
              </w:rPr>
            </w:pPr>
            <w:r w:rsidRPr="00AE74B6">
              <w:rPr>
                <w:b/>
                <w:caps/>
                <w:noProof/>
              </w:rPr>
              <w:t>X</w:t>
            </w:r>
          </w:p>
        </w:tc>
        <w:tc>
          <w:tcPr>
            <w:tcW w:w="2977" w:type="dxa"/>
            <w:gridSpan w:val="4"/>
          </w:tcPr>
          <w:p w14:paraId="1A4306D9" w14:textId="77777777" w:rsidR="001E41F3" w:rsidRPr="00AE74B6" w:rsidRDefault="001E41F3">
            <w:pPr>
              <w:pStyle w:val="CRCoverPage"/>
              <w:spacing w:after="0"/>
              <w:rPr>
                <w:noProof/>
              </w:rPr>
            </w:pPr>
            <w:r w:rsidRPr="00AE74B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74B6" w:rsidRDefault="00145D43">
            <w:pPr>
              <w:pStyle w:val="CRCoverPage"/>
              <w:spacing w:after="0"/>
              <w:ind w:left="99"/>
              <w:rPr>
                <w:noProof/>
              </w:rPr>
            </w:pPr>
            <w:r w:rsidRPr="00AE74B6">
              <w:rPr>
                <w:noProof/>
              </w:rPr>
              <w:t xml:space="preserve">TS/TR ... CR ... </w:t>
            </w:r>
          </w:p>
        </w:tc>
      </w:tr>
      <w:tr w:rsidR="001E41F3" w:rsidRPr="00AE74B6" w14:paraId="55C714D2" w14:textId="77777777" w:rsidTr="00547111">
        <w:tc>
          <w:tcPr>
            <w:tcW w:w="2694" w:type="dxa"/>
            <w:gridSpan w:val="2"/>
            <w:tcBorders>
              <w:left w:val="single" w:sz="4" w:space="0" w:color="auto"/>
            </w:tcBorders>
          </w:tcPr>
          <w:p w14:paraId="45913E62" w14:textId="77777777" w:rsidR="001E41F3" w:rsidRPr="00AE74B6" w:rsidRDefault="00145D43">
            <w:pPr>
              <w:pStyle w:val="CRCoverPage"/>
              <w:spacing w:after="0"/>
              <w:rPr>
                <w:b/>
                <w:i/>
                <w:noProof/>
              </w:rPr>
            </w:pPr>
            <w:r w:rsidRPr="00AE74B6">
              <w:rPr>
                <w:b/>
                <w:i/>
                <w:noProof/>
              </w:rPr>
              <w:t xml:space="preserve">(show </w:t>
            </w:r>
            <w:r w:rsidR="00592D74" w:rsidRPr="00AE74B6">
              <w:rPr>
                <w:b/>
                <w:i/>
                <w:noProof/>
              </w:rPr>
              <w:t xml:space="preserve">related </w:t>
            </w:r>
            <w:r w:rsidRPr="00AE74B6">
              <w:rPr>
                <w:b/>
                <w:i/>
                <w:noProof/>
              </w:rPr>
              <w:t>CR</w:t>
            </w:r>
            <w:r w:rsidR="00592D74" w:rsidRPr="00AE74B6">
              <w:rPr>
                <w:b/>
                <w:i/>
                <w:noProof/>
              </w:rPr>
              <w:t>s</w:t>
            </w:r>
            <w:r w:rsidRPr="00AE74B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74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4B6" w:rsidRDefault="00AE7E78">
            <w:pPr>
              <w:pStyle w:val="CRCoverPage"/>
              <w:spacing w:after="0"/>
              <w:jc w:val="center"/>
              <w:rPr>
                <w:b/>
                <w:caps/>
                <w:noProof/>
              </w:rPr>
            </w:pPr>
            <w:r w:rsidRPr="00AE74B6">
              <w:rPr>
                <w:b/>
                <w:caps/>
                <w:noProof/>
              </w:rPr>
              <w:t>X</w:t>
            </w:r>
          </w:p>
        </w:tc>
        <w:tc>
          <w:tcPr>
            <w:tcW w:w="2977" w:type="dxa"/>
            <w:gridSpan w:val="4"/>
          </w:tcPr>
          <w:p w14:paraId="1B4FF921" w14:textId="77777777" w:rsidR="001E41F3" w:rsidRPr="00AE74B6" w:rsidRDefault="001E41F3">
            <w:pPr>
              <w:pStyle w:val="CRCoverPage"/>
              <w:spacing w:after="0"/>
              <w:rPr>
                <w:noProof/>
              </w:rPr>
            </w:pPr>
            <w:r w:rsidRPr="00AE74B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74B6" w:rsidRDefault="00145D43">
            <w:pPr>
              <w:pStyle w:val="CRCoverPage"/>
              <w:spacing w:after="0"/>
              <w:ind w:left="99"/>
              <w:rPr>
                <w:noProof/>
              </w:rPr>
            </w:pPr>
            <w:r w:rsidRPr="00AE74B6">
              <w:rPr>
                <w:noProof/>
              </w:rPr>
              <w:t>TS</w:t>
            </w:r>
            <w:r w:rsidR="000A6394" w:rsidRPr="00AE74B6">
              <w:rPr>
                <w:noProof/>
              </w:rPr>
              <w:t xml:space="preserve">/TR ... CR ... </w:t>
            </w:r>
          </w:p>
        </w:tc>
      </w:tr>
      <w:tr w:rsidR="001E41F3" w:rsidRPr="00AE74B6" w14:paraId="60DF82CC" w14:textId="77777777" w:rsidTr="008863B9">
        <w:tc>
          <w:tcPr>
            <w:tcW w:w="2694" w:type="dxa"/>
            <w:gridSpan w:val="2"/>
            <w:tcBorders>
              <w:left w:val="single" w:sz="4" w:space="0" w:color="auto"/>
            </w:tcBorders>
          </w:tcPr>
          <w:p w14:paraId="517696CD" w14:textId="77777777" w:rsidR="001E41F3" w:rsidRPr="00AE74B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74B6" w:rsidRDefault="001E41F3">
            <w:pPr>
              <w:pStyle w:val="CRCoverPage"/>
              <w:spacing w:after="0"/>
              <w:rPr>
                <w:noProof/>
              </w:rPr>
            </w:pPr>
          </w:p>
        </w:tc>
      </w:tr>
      <w:tr w:rsidR="001E41F3" w:rsidRPr="00AE74B6" w14:paraId="556B87B6" w14:textId="77777777" w:rsidTr="008863B9">
        <w:tc>
          <w:tcPr>
            <w:tcW w:w="2694" w:type="dxa"/>
            <w:gridSpan w:val="2"/>
            <w:tcBorders>
              <w:left w:val="single" w:sz="4" w:space="0" w:color="auto"/>
              <w:bottom w:val="single" w:sz="4" w:space="0" w:color="auto"/>
            </w:tcBorders>
          </w:tcPr>
          <w:p w14:paraId="79A9C411" w14:textId="77777777" w:rsidR="001E41F3" w:rsidRPr="00AE74B6" w:rsidRDefault="001E41F3">
            <w:pPr>
              <w:pStyle w:val="CRCoverPage"/>
              <w:tabs>
                <w:tab w:val="right" w:pos="2184"/>
              </w:tabs>
              <w:spacing w:after="0"/>
              <w:rPr>
                <w:b/>
                <w:i/>
                <w:noProof/>
              </w:rPr>
            </w:pPr>
            <w:r w:rsidRPr="00AE74B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74B6" w:rsidRDefault="001E41F3">
            <w:pPr>
              <w:pStyle w:val="CRCoverPage"/>
              <w:spacing w:after="0"/>
              <w:ind w:left="100"/>
              <w:rPr>
                <w:noProof/>
              </w:rPr>
            </w:pPr>
          </w:p>
        </w:tc>
      </w:tr>
      <w:tr w:rsidR="008863B9" w:rsidRPr="00AE74B6" w14:paraId="45BFE792" w14:textId="77777777" w:rsidTr="008863B9">
        <w:tc>
          <w:tcPr>
            <w:tcW w:w="2694" w:type="dxa"/>
            <w:gridSpan w:val="2"/>
            <w:tcBorders>
              <w:top w:val="single" w:sz="4" w:space="0" w:color="auto"/>
              <w:bottom w:val="single" w:sz="4" w:space="0" w:color="auto"/>
            </w:tcBorders>
          </w:tcPr>
          <w:p w14:paraId="194242DD" w14:textId="77777777" w:rsidR="008863B9" w:rsidRPr="00AE74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74B6" w:rsidRDefault="008863B9">
            <w:pPr>
              <w:pStyle w:val="CRCoverPage"/>
              <w:spacing w:after="0"/>
              <w:ind w:left="100"/>
              <w:rPr>
                <w:noProof/>
                <w:sz w:val="8"/>
                <w:szCs w:val="8"/>
              </w:rPr>
            </w:pPr>
          </w:p>
        </w:tc>
      </w:tr>
      <w:tr w:rsidR="008863B9" w:rsidRPr="00AE74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74B6" w:rsidRDefault="008863B9">
            <w:pPr>
              <w:pStyle w:val="CRCoverPage"/>
              <w:tabs>
                <w:tab w:val="right" w:pos="2184"/>
              </w:tabs>
              <w:spacing w:after="0"/>
              <w:rPr>
                <w:b/>
                <w:i/>
                <w:noProof/>
              </w:rPr>
            </w:pPr>
            <w:r w:rsidRPr="00AE74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74B6" w:rsidRDefault="008863B9">
            <w:pPr>
              <w:pStyle w:val="CRCoverPage"/>
              <w:spacing w:after="0"/>
              <w:ind w:left="100"/>
              <w:rPr>
                <w:noProof/>
              </w:rPr>
            </w:pPr>
          </w:p>
        </w:tc>
      </w:tr>
    </w:tbl>
    <w:p w14:paraId="17759814" w14:textId="77777777" w:rsidR="001E41F3" w:rsidRPr="00AE74B6" w:rsidRDefault="001E41F3">
      <w:pPr>
        <w:pStyle w:val="CRCoverPage"/>
        <w:spacing w:after="0"/>
        <w:rPr>
          <w:noProof/>
          <w:sz w:val="8"/>
          <w:szCs w:val="8"/>
        </w:rPr>
      </w:pPr>
    </w:p>
    <w:p w14:paraId="1557EA72" w14:textId="77777777" w:rsidR="001E41F3" w:rsidRPr="00AE74B6" w:rsidRDefault="001E41F3">
      <w:pPr>
        <w:rPr>
          <w:noProof/>
        </w:rPr>
        <w:sectPr w:rsidR="001E41F3" w:rsidRPr="00AE74B6">
          <w:headerReference w:type="even" r:id="rId14"/>
          <w:footnotePr>
            <w:numRestart w:val="eachSect"/>
          </w:footnotePr>
          <w:pgSz w:w="11907" w:h="16840" w:code="9"/>
          <w:pgMar w:top="1418" w:right="1134" w:bottom="1134" w:left="1134" w:header="680" w:footer="567" w:gutter="0"/>
          <w:cols w:space="720"/>
        </w:sectPr>
      </w:pPr>
    </w:p>
    <w:p w14:paraId="66759B8D" w14:textId="7E01919F" w:rsidR="001C76F6" w:rsidRPr="00AE74B6"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E74B6">
        <w:rPr>
          <w:rFonts w:ascii="Arial" w:hAnsi="Arial" w:cs="Arial"/>
          <w:color w:val="FF0000"/>
          <w:sz w:val="28"/>
          <w:szCs w:val="28"/>
          <w:lang w:val="en-US"/>
        </w:rPr>
        <w:lastRenderedPageBreak/>
        <w:t xml:space="preserve">* * * * </w:t>
      </w:r>
      <w:r w:rsidRPr="00AE74B6">
        <w:rPr>
          <w:rFonts w:ascii="Arial" w:hAnsi="Arial" w:cs="Arial" w:hint="eastAsia"/>
          <w:color w:val="FF0000"/>
          <w:sz w:val="28"/>
          <w:szCs w:val="28"/>
          <w:lang w:val="en-US" w:eastAsia="zh-CN"/>
        </w:rPr>
        <w:t>First</w:t>
      </w:r>
      <w:r w:rsidRPr="00AE74B6">
        <w:rPr>
          <w:rFonts w:ascii="Arial" w:hAnsi="Arial" w:cs="Arial"/>
          <w:color w:val="FF0000"/>
          <w:sz w:val="28"/>
          <w:szCs w:val="28"/>
          <w:lang w:val="en-US"/>
        </w:rPr>
        <w:t xml:space="preserve"> change * * * *</w:t>
      </w:r>
    </w:p>
    <w:p w14:paraId="6DA50A01" w14:textId="77777777" w:rsidR="001C76F6" w:rsidRPr="00AE74B6" w:rsidRDefault="001C76F6" w:rsidP="001C76F6">
      <w:pPr>
        <w:pStyle w:val="Heading4"/>
      </w:pPr>
      <w:bookmarkStart w:id="1" w:name="_Toc20150096"/>
      <w:bookmarkStart w:id="2" w:name="_Toc27846895"/>
      <w:bookmarkStart w:id="3" w:name="_Toc36188026"/>
      <w:bookmarkStart w:id="4" w:name="_Toc45183931"/>
      <w:bookmarkStart w:id="5" w:name="_Toc47342773"/>
      <w:bookmarkStart w:id="6" w:name="_Toc51769475"/>
      <w:bookmarkStart w:id="7" w:name="_Toc131516902"/>
      <w:r w:rsidRPr="00AE74B6">
        <w:t>5.30.3.3</w:t>
      </w:r>
      <w:r w:rsidRPr="00AE74B6">
        <w:tab/>
        <w:t>UE configuration, subscription aspects and storage</w:t>
      </w:r>
      <w:bookmarkEnd w:id="1"/>
      <w:bookmarkEnd w:id="2"/>
      <w:bookmarkEnd w:id="3"/>
      <w:bookmarkEnd w:id="4"/>
      <w:bookmarkEnd w:id="5"/>
      <w:bookmarkEnd w:id="6"/>
      <w:bookmarkEnd w:id="7"/>
    </w:p>
    <w:p w14:paraId="6F7DBE5F" w14:textId="77777777" w:rsidR="001C76F6" w:rsidRPr="00AE74B6" w:rsidRDefault="001C76F6" w:rsidP="001C76F6">
      <w:r w:rsidRPr="00AE74B6">
        <w:t>To use CAG, the UE, that supports CAG as indicated as part of the UE 5GMM Core Network Capability, may be pre-configured or (re)configured with the following CAG information, included in the subscription as part of the Mobility Restrictions:</w:t>
      </w:r>
    </w:p>
    <w:p w14:paraId="45FD4603" w14:textId="77777777" w:rsidR="001C76F6" w:rsidRPr="00AE74B6" w:rsidRDefault="001C76F6" w:rsidP="001C76F6">
      <w:pPr>
        <w:pStyle w:val="B1"/>
      </w:pPr>
      <w:r w:rsidRPr="00AE74B6">
        <w:t>-</w:t>
      </w:r>
      <w:r w:rsidRPr="00AE74B6">
        <w:tab/>
        <w:t>an Allowed CAG list i.e. a list of CAG Identifiers the UE is allowed to access; and</w:t>
      </w:r>
    </w:p>
    <w:p w14:paraId="2073B28A" w14:textId="77777777" w:rsidR="001C76F6" w:rsidRPr="00AE74B6" w:rsidRDefault="001C76F6" w:rsidP="001C76F6">
      <w:pPr>
        <w:pStyle w:val="B1"/>
      </w:pPr>
      <w:r w:rsidRPr="00AE74B6">
        <w:t>-</w:t>
      </w:r>
      <w:r w:rsidRPr="00AE74B6">
        <w:tab/>
        <w:t>each entry of the Allowed CAG list may be associated with time validity information; and</w:t>
      </w:r>
    </w:p>
    <w:p w14:paraId="11951C9F" w14:textId="77777777" w:rsidR="001C76F6" w:rsidRPr="00AE74B6" w:rsidRDefault="001C76F6" w:rsidP="001C76F6">
      <w:pPr>
        <w:pStyle w:val="B1"/>
      </w:pPr>
      <w:r w:rsidRPr="00AE74B6">
        <w:t>-</w:t>
      </w:r>
      <w:r w:rsidRPr="00AE74B6">
        <w:tab/>
        <w:t>optionally, a CAG-only indication whether the UE is only allowed to access 5GS via CAG cells (see TS 38.304 [50] for how the UE identifies whether a cell is a CAG cell);</w:t>
      </w:r>
    </w:p>
    <w:p w14:paraId="2077B3FD" w14:textId="77777777" w:rsidR="001C76F6" w:rsidRPr="00AE74B6" w:rsidRDefault="001C76F6" w:rsidP="001C76F6">
      <w:r w:rsidRPr="00AE74B6">
        <w:t>The HPLMN may configure or re-configure a UE with the above CAG information using the UE Configuration Update procedure for access and mobility management related parameters described in clause 4.2.4.2 of TS 23.502 [3].</w:t>
      </w:r>
    </w:p>
    <w:p w14:paraId="2B40BB8A" w14:textId="3449C176" w:rsidR="001C76F6" w:rsidRPr="00AE74B6" w:rsidRDefault="001C76F6" w:rsidP="001C76F6">
      <w:pPr>
        <w:rPr>
          <w:ins w:id="8" w:author="Ericsson User J" w:date="2023-04-06T10:32:00Z"/>
        </w:rPr>
      </w:pPr>
      <w:r w:rsidRPr="00AE74B6">
        <w:t xml:space="preserve">The above CAG information is provided by the HPLMN on a per PLMN basis. In a PLMN the UE shall only consider the CAG information provided for this PLMN. The entries of the Allowed CAG list with validity condition </w:t>
      </w:r>
      <w:del w:id="9" w:author="Ericsson User J" w:date="2023-04-06T10:32:00Z">
        <w:r w:rsidRPr="00AE74B6" w:rsidDel="00AF7358">
          <w:delText>is</w:delText>
        </w:r>
      </w:del>
      <w:ins w:id="10" w:author="Ericsson User J" w:date="2023-04-06T10:32:00Z">
        <w:r w:rsidR="00AF7358" w:rsidRPr="00AE74B6">
          <w:t>are</w:t>
        </w:r>
      </w:ins>
      <w:r w:rsidRPr="00AE74B6">
        <w:t xml:space="preserve"> provided to the UE only if the UE indicates support of CAG with validity information.</w:t>
      </w:r>
    </w:p>
    <w:p w14:paraId="24E9B6DE" w14:textId="0BD7362C" w:rsidR="005E2ABB" w:rsidRPr="00AE74B6" w:rsidRDefault="005E2ABB" w:rsidP="005E2ABB">
      <w:pPr>
        <w:pStyle w:val="NO"/>
      </w:pPr>
      <w:ins w:id="11" w:author="Ericsson User J" w:date="2023-04-06T10:32:00Z">
        <w:r w:rsidRPr="00AE74B6">
          <w:t>NOTE:</w:t>
        </w:r>
        <w:r w:rsidRPr="00AE74B6">
          <w:tab/>
          <w:t xml:space="preserve">In case the UE supports CAG but not CAG with validity information and there are entries of the Allowed CAG list </w:t>
        </w:r>
      </w:ins>
      <w:ins w:id="12" w:author="Ericsson" w:date="2023-04-18T17:23:00Z">
        <w:r w:rsidR="004421EB" w:rsidRPr="00AE74B6">
          <w:t xml:space="preserve">that </w:t>
        </w:r>
      </w:ins>
      <w:ins w:id="13" w:author="Ericsson User J" w:date="2023-04-06T10:32:00Z">
        <w:r w:rsidRPr="00AE74B6">
          <w:t xml:space="preserve">are associated with validity </w:t>
        </w:r>
      </w:ins>
      <w:ins w:id="14" w:author="Ericsson User J" w:date="2023-04-06T10:33:00Z">
        <w:r w:rsidR="00572F9F" w:rsidRPr="00AE74B6">
          <w:t>information</w:t>
        </w:r>
      </w:ins>
      <w:ins w:id="15" w:author="Ericsson User J" w:date="2023-04-06T10:32:00Z">
        <w:r w:rsidRPr="00AE74B6">
          <w:t xml:space="preserve"> in the subscription data, the CAG Identifier of the corresponding entry in subscription data can be provided to the UE without validity information when the validity condition is evaluated as true</w:t>
        </w:r>
      </w:ins>
      <w:ins w:id="16" w:author="Ericsson" w:date="2023-04-18T17:27:00Z">
        <w:r w:rsidR="00D60015" w:rsidRPr="00AE74B6">
          <w:t xml:space="preserve"> and removed when the evaluation changes to false</w:t>
        </w:r>
      </w:ins>
      <w:ins w:id="17" w:author="Ericsson User J" w:date="2023-04-06T10:32:00Z">
        <w:r w:rsidRPr="00AE74B6">
          <w:t>. It is up to AMF local policy whether to provide such CAG Identifier to the UE.</w:t>
        </w:r>
      </w:ins>
      <w:ins w:id="18" w:author="Myungjune@LGEr01" w:date="2023-04-17T15:16:00Z">
        <w:r w:rsidR="00047D57" w:rsidRPr="00AE74B6">
          <w:rPr>
            <w:lang w:val="en-US" w:eastAsia="ko-KR"/>
          </w:rPr>
          <w:t xml:space="preserve"> </w:t>
        </w:r>
        <w:r w:rsidR="00047D57" w:rsidRPr="00AE74B6">
          <w:rPr>
            <w:lang w:val="en-US"/>
          </w:rPr>
          <w:t xml:space="preserve">In case the AMF does not support CAG with validity information e.g. in case of roaming, the UDM provides CAG information to the AMF without </w:t>
        </w:r>
      </w:ins>
      <w:ins w:id="19" w:author="Myungjune@LGEr03" w:date="2023-04-19T15:35:00Z">
        <w:r w:rsidR="00CE329B" w:rsidRPr="00AE74B6">
          <w:rPr>
            <w:lang w:val="en-US"/>
          </w:rPr>
          <w:t xml:space="preserve">entries including </w:t>
        </w:r>
      </w:ins>
      <w:ins w:id="20" w:author="Myungjune@LGEr01" w:date="2023-04-17T15:16:00Z">
        <w:r w:rsidR="00047D57" w:rsidRPr="00AE74B6">
          <w:rPr>
            <w:lang w:val="en-US"/>
          </w:rPr>
          <w:t xml:space="preserve">validity </w:t>
        </w:r>
      </w:ins>
      <w:ins w:id="21" w:author="Myungjune@LGEr01" w:date="2023-04-17T15:17:00Z">
        <w:r w:rsidR="00047D57" w:rsidRPr="00AE74B6">
          <w:rPr>
            <w:lang w:val="en-US"/>
          </w:rPr>
          <w:t>information</w:t>
        </w:r>
      </w:ins>
      <w:ins w:id="22" w:author="Myungjune@LGEr01" w:date="2023-04-17T15:16:00Z">
        <w:r w:rsidR="00047D57" w:rsidRPr="00AE74B6">
          <w:rPr>
            <w:lang w:val="en-US"/>
          </w:rPr>
          <w:t>.</w:t>
        </w:r>
      </w:ins>
    </w:p>
    <w:p w14:paraId="6D6773AC" w14:textId="77777777" w:rsidR="001C76F6" w:rsidRPr="00AE74B6" w:rsidRDefault="001C76F6" w:rsidP="001C76F6">
      <w:r w:rsidRPr="00AE74B6">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4CD85D2" w14:textId="77777777" w:rsidR="001C76F6" w:rsidRPr="00AE74B6" w:rsidRDefault="001C76F6" w:rsidP="001C76F6">
      <w:r w:rsidRPr="00AE74B6">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B939857" w14:textId="77777777" w:rsidR="001C76F6" w:rsidRPr="00AE74B6" w:rsidRDefault="001C76F6" w:rsidP="001C76F6">
      <w:r w:rsidRPr="00AE74B6">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8480D48" w14:textId="77777777" w:rsidR="001C76F6" w:rsidRPr="00AE74B6" w:rsidRDefault="001C76F6" w:rsidP="001C76F6">
      <w:r w:rsidRPr="00AE74B6">
        <w:t>The UE shall store the latest available CAG information for every PLMN for which it is provided and keep it stored when the UE is de-registered or switched off, as described in TS 24.501 [47].</w:t>
      </w:r>
    </w:p>
    <w:p w14:paraId="7F326E86" w14:textId="77777777" w:rsidR="001C76F6" w:rsidRPr="00AE74B6" w:rsidRDefault="001C76F6" w:rsidP="001C76F6">
      <w:r w:rsidRPr="00AE74B6">
        <w:t>The CAG information is only applicable with 5GS.</w:t>
      </w:r>
    </w:p>
    <w:p w14:paraId="4CC7161F" w14:textId="77777777" w:rsidR="001C76F6" w:rsidRPr="00AE74B6" w:rsidRDefault="001C76F6" w:rsidP="001C76F6">
      <w:pPr>
        <w:pStyle w:val="NO"/>
      </w:pPr>
      <w:r w:rsidRPr="00AE74B6">
        <w:t>NOTE:</w:t>
      </w:r>
      <w:r w:rsidRPr="00AE74B6">
        <w:tab/>
        <w:t>CAG information has no implication on whether and how the UE accesses 5GS over non-3GPP access.</w:t>
      </w:r>
    </w:p>
    <w:p w14:paraId="0CA87E74" w14:textId="77777777" w:rsidR="001C76F6" w:rsidRPr="00AE74B6" w:rsidRDefault="001C76F6" w:rsidP="001C76F6">
      <w:pPr>
        <w:pStyle w:val="Heading4"/>
      </w:pPr>
      <w:bookmarkStart w:id="23" w:name="_Toc20150097"/>
      <w:bookmarkStart w:id="24" w:name="_Toc27846896"/>
      <w:bookmarkStart w:id="25" w:name="_Toc36188027"/>
      <w:bookmarkStart w:id="26" w:name="_Toc45183932"/>
      <w:bookmarkStart w:id="27" w:name="_Toc47342774"/>
      <w:bookmarkStart w:id="28" w:name="_Toc51769476"/>
      <w:bookmarkStart w:id="29" w:name="_Toc131516903"/>
      <w:r w:rsidRPr="00AE74B6">
        <w:t>5.30.3.4</w:t>
      </w:r>
      <w:r w:rsidRPr="00AE74B6">
        <w:tab/>
        <w:t>Network and cell (re-)selection, and access control</w:t>
      </w:r>
      <w:bookmarkEnd w:id="23"/>
      <w:bookmarkEnd w:id="24"/>
      <w:bookmarkEnd w:id="25"/>
      <w:bookmarkEnd w:id="26"/>
      <w:bookmarkEnd w:id="27"/>
      <w:bookmarkEnd w:id="28"/>
      <w:bookmarkEnd w:id="29"/>
    </w:p>
    <w:p w14:paraId="3707DDCA" w14:textId="77777777" w:rsidR="001C76F6" w:rsidRPr="00AE74B6" w:rsidRDefault="001C76F6" w:rsidP="001C76F6">
      <w:r w:rsidRPr="00AE74B6">
        <w:t>The following is assumed for network and cell selection, and access control:</w:t>
      </w:r>
    </w:p>
    <w:p w14:paraId="43D46A52" w14:textId="77777777" w:rsidR="001C76F6" w:rsidRPr="00AE74B6" w:rsidRDefault="001C76F6" w:rsidP="001C76F6">
      <w:pPr>
        <w:pStyle w:val="B1"/>
      </w:pPr>
      <w:r w:rsidRPr="00AE74B6">
        <w:t>-</w:t>
      </w:r>
      <w:r w:rsidRPr="00AE74B6">
        <w:tab/>
        <w:t>The CAG cell shall broadcast information such that only UEs supporting CAG are accessing the cell (see TS 38.300 [27], TS 38.304 [50]);</w:t>
      </w:r>
    </w:p>
    <w:p w14:paraId="46FFA0C2" w14:textId="77777777" w:rsidR="001C76F6" w:rsidRPr="00AE74B6" w:rsidRDefault="001C76F6" w:rsidP="001C76F6">
      <w:pPr>
        <w:pStyle w:val="NO"/>
      </w:pPr>
      <w:r w:rsidRPr="00AE74B6">
        <w:t>NOTE 1:</w:t>
      </w:r>
      <w:r w:rsidRPr="00AE74B6">
        <w:tab/>
        <w:t>The above also implies that cells are either CAG cells or normal PLMN cells. For network sharing scenario between SNPN, PNI-NPN and PLMNs, please see clause 5.18.</w:t>
      </w:r>
    </w:p>
    <w:p w14:paraId="57C70B91" w14:textId="77777777" w:rsidR="001C76F6" w:rsidRPr="00AE74B6" w:rsidRDefault="001C76F6" w:rsidP="001C76F6">
      <w:pPr>
        <w:pStyle w:val="B1"/>
      </w:pPr>
      <w:r w:rsidRPr="00AE74B6">
        <w:lastRenderedPageBreak/>
        <w:t>-</w:t>
      </w:r>
      <w:r w:rsidRPr="00AE74B6">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A139265" w14:textId="77777777" w:rsidR="001C76F6" w:rsidRPr="00AE74B6" w:rsidRDefault="001C76F6" w:rsidP="001C76F6">
      <w:pPr>
        <w:pStyle w:val="B1"/>
      </w:pPr>
      <w:r w:rsidRPr="00AE74B6">
        <w:t>-</w:t>
      </w:r>
      <w:r w:rsidRPr="00AE74B6">
        <w:tab/>
        <w:t>For aspects of automatic and manual network selection in relation to CAG, see TS 23.122 [17];</w:t>
      </w:r>
    </w:p>
    <w:p w14:paraId="2BE3E291" w14:textId="77777777" w:rsidR="001C76F6" w:rsidRPr="00AE74B6" w:rsidRDefault="001C76F6" w:rsidP="001C76F6">
      <w:pPr>
        <w:pStyle w:val="B1"/>
        <w:rPr>
          <w:ins w:id="30" w:author="Ericsson User J" w:date="2023-04-06T10:33:00Z"/>
        </w:rPr>
      </w:pPr>
      <w:r w:rsidRPr="00AE74B6">
        <w:t>-</w:t>
      </w:r>
      <w:r w:rsidRPr="00AE74B6">
        <w:tab/>
        <w:t>For aspects related to cell (re-)selection, see TS 38.304 [50];</w:t>
      </w:r>
    </w:p>
    <w:p w14:paraId="0C2A6092" w14:textId="3422291E" w:rsidR="0047785B" w:rsidRPr="00AE74B6" w:rsidRDefault="0047785B" w:rsidP="001C76F6">
      <w:pPr>
        <w:pStyle w:val="B1"/>
      </w:pPr>
      <w:ins w:id="31" w:author="Ericsson User J" w:date="2023-04-06T10:33:00Z">
        <w:r w:rsidRPr="00AE74B6">
          <w:t>-</w:t>
        </w:r>
        <w:r w:rsidRPr="00AE74B6">
          <w:tab/>
          <w:t xml:space="preserve">If the UE is accessing a CAG cell and the corresponding entry of the Allowed CAG list </w:t>
        </w:r>
      </w:ins>
      <w:ins w:id="32" w:author="Ericsson User J" w:date="2023-04-06T10:36:00Z">
        <w:r w:rsidR="00D9603F" w:rsidRPr="00AE74B6">
          <w:t xml:space="preserve">configured on the UE </w:t>
        </w:r>
      </w:ins>
      <w:ins w:id="33" w:author="Ericsson User J" w:date="2023-04-06T10:33:00Z">
        <w:r w:rsidRPr="00AE74B6">
          <w:t>is associated with validity information, the UE may trigger cell reselection and/or network selection procedure if the evaluation of the validity condition changes.</w:t>
        </w:r>
      </w:ins>
    </w:p>
    <w:p w14:paraId="60779F27" w14:textId="77777777" w:rsidR="001C76F6" w:rsidRPr="00AE74B6" w:rsidRDefault="001C76F6" w:rsidP="001C76F6">
      <w:pPr>
        <w:pStyle w:val="B1"/>
      </w:pPr>
      <w:r w:rsidRPr="00AE74B6">
        <w:t>-</w:t>
      </w:r>
      <w:r w:rsidRPr="00AE74B6">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8218A22" w14:textId="39B92818" w:rsidR="001C76F6" w:rsidRPr="00AE74B6" w:rsidRDefault="001C76F6" w:rsidP="001C76F6">
      <w:pPr>
        <w:pStyle w:val="B1"/>
        <w:rPr>
          <w:ins w:id="34" w:author="Ericsson User J" w:date="2023-04-06T10:46:00Z"/>
        </w:rPr>
      </w:pPr>
      <w:r w:rsidRPr="00AE74B6">
        <w:t>-</w:t>
      </w:r>
      <w:r w:rsidRPr="00AE74B6">
        <w:tab/>
        <w:t xml:space="preserve">The AMF shall update the Allowed CAG list in the Mobility Restrictions towards NG-RAN if the </w:t>
      </w:r>
      <w:ins w:id="35" w:author="Ericsson User J" w:date="2023-04-06T10:45:00Z">
        <w:r w:rsidR="00FE3CD0" w:rsidRPr="00AE74B6">
          <w:t xml:space="preserve">evaluation of the </w:t>
        </w:r>
      </w:ins>
      <w:r w:rsidRPr="00AE74B6">
        <w:t xml:space="preserve">validity condition of an entry in the Allowed CAG list changes between </w:t>
      </w:r>
      <w:del w:id="36" w:author="Ericsson User J" w:date="2023-04-06T10:45:00Z">
        <w:r w:rsidRPr="00AE74B6" w:rsidDel="00EA244E">
          <w:delText xml:space="preserve">valid </w:delText>
        </w:r>
      </w:del>
      <w:ins w:id="37" w:author="Ericsson User J" w:date="2023-04-06T10:45:00Z">
        <w:r w:rsidR="00EA244E" w:rsidRPr="00AE74B6">
          <w:t xml:space="preserve">true </w:t>
        </w:r>
      </w:ins>
      <w:r w:rsidRPr="00AE74B6">
        <w:t xml:space="preserve">and </w:t>
      </w:r>
      <w:del w:id="38" w:author="Ericsson User J" w:date="2023-04-06T10:45:00Z">
        <w:r w:rsidRPr="00AE74B6" w:rsidDel="00EA244E">
          <w:delText>invalid</w:delText>
        </w:r>
      </w:del>
      <w:ins w:id="39" w:author="Ericsson User J" w:date="2023-04-06T10:45:00Z">
        <w:r w:rsidR="00EA244E" w:rsidRPr="00AE74B6">
          <w:t>false, unless</w:t>
        </w:r>
        <w:r w:rsidR="003151D0" w:rsidRPr="00AE74B6">
          <w:t xml:space="preserve"> the AMF releases</w:t>
        </w:r>
        <w:r w:rsidR="00CA7309" w:rsidRPr="00AE74B6">
          <w:t xml:space="preserve"> </w:t>
        </w:r>
      </w:ins>
      <w:ins w:id="40" w:author="Ericsson User J" w:date="2023-04-06T10:46:00Z">
        <w:r w:rsidR="00CA7309" w:rsidRPr="00AE74B6">
          <w:t xml:space="preserve">the </w:t>
        </w:r>
      </w:ins>
      <w:ins w:id="41" w:author="Ericsson" w:date="2023-04-18T17:32:00Z">
        <w:r w:rsidR="006A6CF5" w:rsidRPr="00AE74B6">
          <w:t xml:space="preserve">NAS </w:t>
        </w:r>
      </w:ins>
      <w:ins w:id="42" w:author="Ericsson" w:date="2023-04-18T17:35:00Z">
        <w:r w:rsidR="00D21F5C" w:rsidRPr="00AE74B6">
          <w:t xml:space="preserve">signalling </w:t>
        </w:r>
      </w:ins>
      <w:ins w:id="43" w:author="Ericsson" w:date="2023-04-18T17:32:00Z">
        <w:r w:rsidR="006A6CF5" w:rsidRPr="00AE74B6">
          <w:t xml:space="preserve">connection to the </w:t>
        </w:r>
      </w:ins>
      <w:ins w:id="44" w:author="Ericsson User J" w:date="2023-04-06T10:46:00Z">
        <w:r w:rsidR="00CA7309" w:rsidRPr="00AE74B6">
          <w:t>UE based on operator’s policy if the evaluation of the validity condition changes from true to false</w:t>
        </w:r>
      </w:ins>
      <w:r w:rsidRPr="00AE74B6">
        <w:t>.</w:t>
      </w:r>
    </w:p>
    <w:p w14:paraId="69BD3AED" w14:textId="77777777" w:rsidR="001C76F6" w:rsidRPr="00AE74B6" w:rsidRDefault="001C76F6" w:rsidP="001C76F6">
      <w:pPr>
        <w:pStyle w:val="B1"/>
      </w:pPr>
      <w:r w:rsidRPr="00AE74B6">
        <w:t>-</w:t>
      </w:r>
      <w:r w:rsidRPr="00AE74B6">
        <w:tab/>
        <w:t>During transition from CM-IDLE to CM-CONNECTED and during Registration after connected mode mobility from E-UTRAN to NG-RAN as described in clause 4.11.1.2.2 of TS 23.502 [3]:</w:t>
      </w:r>
    </w:p>
    <w:p w14:paraId="1B8A8A9D" w14:textId="77777777" w:rsidR="001C76F6" w:rsidRPr="00AE74B6" w:rsidRDefault="001C76F6" w:rsidP="001C76F6">
      <w:pPr>
        <w:pStyle w:val="B2"/>
      </w:pPr>
      <w:r w:rsidRPr="00AE74B6">
        <w:t>-</w:t>
      </w:r>
      <w:r w:rsidRPr="00AE74B6">
        <w:tab/>
        <w:t>The AMF shall verify whether UE access is allowed by Mobility Restrictions:</w:t>
      </w:r>
    </w:p>
    <w:p w14:paraId="2CF46DD2" w14:textId="77777777" w:rsidR="001C76F6" w:rsidRPr="00AE74B6" w:rsidRDefault="001C76F6" w:rsidP="001C76F6">
      <w:pPr>
        <w:pStyle w:val="NO"/>
      </w:pPr>
      <w:r w:rsidRPr="00AE74B6">
        <w:t>NOTE 2:</w:t>
      </w:r>
      <w:r w:rsidRPr="00AE74B6">
        <w:tab/>
        <w:t>It is assumed that the AMF is made aware of the supported CAG Identifier(s) of the CAG cell by the NG-RAN.</w:t>
      </w:r>
    </w:p>
    <w:p w14:paraId="3825E163" w14:textId="2CB6895D" w:rsidR="001C76F6" w:rsidRPr="00AE74B6" w:rsidRDefault="001C76F6" w:rsidP="001C76F6">
      <w:pPr>
        <w:pStyle w:val="B3"/>
      </w:pPr>
      <w:r w:rsidRPr="00AE74B6">
        <w:t>-</w:t>
      </w:r>
      <w:r w:rsidRPr="00AE74B6">
        <w:tab/>
        <w:t>If the UE is accessing the 5GS via a CAG cell and if at least one of the CAG Identifier(s) received from the NG-RAN is part of the UE's Allowed CAG list</w:t>
      </w:r>
      <w:ins w:id="45" w:author="Ericsson User J" w:date="2023-04-06T10:47:00Z">
        <w:r w:rsidR="003B1C6A" w:rsidRPr="00AE74B6">
          <w:t xml:space="preserve"> (for entries with validity information if any, the evaluation of the condition is true)</w:t>
        </w:r>
      </w:ins>
      <w:r w:rsidRPr="00AE74B6">
        <w:t>, then the AMF accepts the NAS request;</w:t>
      </w:r>
    </w:p>
    <w:p w14:paraId="2044737A" w14:textId="18684FF8" w:rsidR="001C76F6" w:rsidRPr="00AE74B6" w:rsidRDefault="001C76F6" w:rsidP="001C76F6">
      <w:pPr>
        <w:pStyle w:val="B3"/>
      </w:pPr>
      <w:r w:rsidRPr="00AE74B6">
        <w:t>-</w:t>
      </w:r>
      <w:r w:rsidRPr="00AE74B6">
        <w:tab/>
        <w:t>If the UE is accessing the 5GS via a CAG cell and if none of the CAG Identifier(s) received from the NG-RAN are part of the UE's Allowed CAG list</w:t>
      </w:r>
      <w:ins w:id="46" w:author="Ericsson User J" w:date="2023-04-06T10:47:00Z">
        <w:r w:rsidR="003B52E7" w:rsidRPr="00AE74B6">
          <w:t xml:space="preserve"> (for entries with validity information if any, the evaluation of the condition is true)</w:t>
        </w:r>
      </w:ins>
      <w:r w:rsidRPr="00AE74B6">
        <w:t>, then the AMF rejects the NAS request and the AMF should include CAG information in the NAS reject message. The AMF shall then release the NAS signalling connection for the UE by triggering the AN release procedure; and</w:t>
      </w:r>
    </w:p>
    <w:p w14:paraId="7D0EC0FF" w14:textId="77777777" w:rsidR="001C76F6" w:rsidRPr="00AE74B6" w:rsidRDefault="001C76F6" w:rsidP="001C76F6">
      <w:pPr>
        <w:pStyle w:val="B3"/>
      </w:pPr>
      <w:r w:rsidRPr="00AE74B6">
        <w:t>-</w:t>
      </w:r>
      <w:r w:rsidRPr="00AE74B6">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3A0EE0E3" w14:textId="77777777" w:rsidR="001C76F6" w:rsidRPr="00AE74B6" w:rsidRDefault="001C76F6" w:rsidP="001C76F6">
      <w:pPr>
        <w:pStyle w:val="B1"/>
      </w:pPr>
      <w:r w:rsidRPr="00AE74B6">
        <w:t>-</w:t>
      </w:r>
      <w:r w:rsidRPr="00AE74B6">
        <w:tab/>
        <w:t>During transition from RRC_INACTIVE to RRC_CONNECTED state:</w:t>
      </w:r>
    </w:p>
    <w:p w14:paraId="67D62DD1" w14:textId="77777777" w:rsidR="001C76F6" w:rsidRPr="00AE74B6" w:rsidRDefault="001C76F6" w:rsidP="001C76F6">
      <w:pPr>
        <w:pStyle w:val="B2"/>
      </w:pPr>
      <w:r w:rsidRPr="00AE74B6">
        <w:t>-</w:t>
      </w:r>
      <w:r w:rsidRPr="00AE74B6">
        <w:tab/>
        <w:t>When the UE initiates the RRC Resume procedure for RRC_INACTIVE to RRC_CONNECTED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1EA8A476" w14:textId="77777777" w:rsidR="001C76F6" w:rsidRPr="00AE74B6" w:rsidRDefault="001C76F6" w:rsidP="001C76F6">
      <w:pPr>
        <w:pStyle w:val="B2"/>
      </w:pPr>
      <w:r w:rsidRPr="00AE74B6">
        <w:t>-</w:t>
      </w:r>
      <w:r w:rsidRPr="00AE74B6">
        <w:tab/>
        <w:t>When the UE initiates the RRC Resume procedure for RRC_INACTIVE to RRC_CONNECTED state transition in a non-CAG cell, NG-RAN shall reject the UE's Resume request if the UE is only allowed to access CAG cells according to the Mobility Restrictions received from the AMF.</w:t>
      </w:r>
    </w:p>
    <w:p w14:paraId="46BA0E2C" w14:textId="77777777" w:rsidR="001C76F6" w:rsidRPr="00AE74B6" w:rsidRDefault="001C76F6" w:rsidP="001C76F6">
      <w:pPr>
        <w:pStyle w:val="B1"/>
      </w:pPr>
      <w:r w:rsidRPr="00AE74B6">
        <w:t>-</w:t>
      </w:r>
      <w:r w:rsidRPr="00AE74B6">
        <w:tab/>
        <w:t>During connected mode mobility procedures within NG-RAN, i.e. handover procedures as described in clause 4.9.1 of TS 23.502 [3]:</w:t>
      </w:r>
    </w:p>
    <w:p w14:paraId="6ABE7683" w14:textId="77777777" w:rsidR="001C76F6" w:rsidRPr="00AE74B6" w:rsidRDefault="001C76F6" w:rsidP="001C76F6">
      <w:pPr>
        <w:pStyle w:val="B2"/>
      </w:pPr>
      <w:r w:rsidRPr="00AE74B6">
        <w:t>-</w:t>
      </w:r>
      <w:r w:rsidRPr="00AE74B6">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27D57933" w14:textId="77777777" w:rsidR="001C76F6" w:rsidRPr="00AE74B6" w:rsidRDefault="001C76F6" w:rsidP="001C76F6">
      <w:pPr>
        <w:pStyle w:val="B2"/>
      </w:pPr>
      <w:r w:rsidRPr="00AE74B6">
        <w:t>-</w:t>
      </w:r>
      <w:r w:rsidRPr="00AE74B6">
        <w:tab/>
        <w:t>Source NG-RAN shall not handover the UE to a non-CAG cell if the UE is only allowed to access CAG cells based on the Mobility Restriction List;</w:t>
      </w:r>
    </w:p>
    <w:p w14:paraId="43976BCC" w14:textId="77777777" w:rsidR="001C76F6" w:rsidRPr="00AE74B6" w:rsidRDefault="001C76F6" w:rsidP="001C76F6">
      <w:pPr>
        <w:pStyle w:val="B2"/>
      </w:pPr>
      <w:r w:rsidRPr="00AE74B6">
        <w:lastRenderedPageBreak/>
        <w:t>-</w:t>
      </w:r>
      <w:r w:rsidRPr="00AE74B6">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230F5BE2" w14:textId="77777777" w:rsidR="001C76F6" w:rsidRPr="00AE74B6" w:rsidRDefault="001C76F6" w:rsidP="001C76F6">
      <w:pPr>
        <w:pStyle w:val="B2"/>
      </w:pPr>
      <w:r w:rsidRPr="00AE74B6">
        <w:t>-</w:t>
      </w:r>
      <w:r w:rsidRPr="00AE74B6">
        <w:tab/>
        <w:t>If the target cell is a non-CAG cell, target NG-RAN shall reject the N2 based handover procedure if the UE is only allowed to access CAG cells based on the Mobility Restriction List.</w:t>
      </w:r>
    </w:p>
    <w:p w14:paraId="1F44C0B9" w14:textId="77777777" w:rsidR="001C76F6" w:rsidRPr="00AE74B6" w:rsidRDefault="001C76F6" w:rsidP="001C76F6">
      <w:pPr>
        <w:pStyle w:val="B1"/>
      </w:pPr>
      <w:r w:rsidRPr="00AE74B6">
        <w:t>-</w:t>
      </w:r>
      <w:r w:rsidRPr="00AE74B6">
        <w:tab/>
        <w:t>Update of Mobility Restrictions:</w:t>
      </w:r>
    </w:p>
    <w:p w14:paraId="2BA247F5" w14:textId="77777777" w:rsidR="001C76F6" w:rsidRPr="00AE74B6" w:rsidRDefault="001C76F6" w:rsidP="001C76F6">
      <w:pPr>
        <w:pStyle w:val="B2"/>
      </w:pPr>
      <w:r w:rsidRPr="00AE74B6">
        <w:t>-</w:t>
      </w:r>
      <w:r w:rsidRPr="00AE74B6">
        <w:tab/>
        <w:t>When the AMF receives the Nudm_SDM_Notification from the UDM and the AMF determines that the Allowed CAG list or the indication whether the UE is only allowed to access CAG cells have changed;</w:t>
      </w:r>
    </w:p>
    <w:p w14:paraId="0BAF582D" w14:textId="77777777" w:rsidR="001C76F6" w:rsidRPr="00AE74B6" w:rsidRDefault="001C76F6" w:rsidP="001C76F6">
      <w:pPr>
        <w:pStyle w:val="B3"/>
      </w:pPr>
      <w:r w:rsidRPr="00AE74B6">
        <w:t>-</w:t>
      </w:r>
      <w:r w:rsidRPr="00AE74B6">
        <w:tab/>
        <w:t>The AMF shall update the Mobility Restrictions in the UE and NG-RAN accordingly under the conditions as described in clause 4.2.4.2 of TS 23.502 [3].</w:t>
      </w:r>
    </w:p>
    <w:p w14:paraId="60D6657A" w14:textId="77777777" w:rsidR="001C76F6" w:rsidRPr="00AE74B6" w:rsidRDefault="001C76F6" w:rsidP="001C76F6">
      <w:pPr>
        <w:pStyle w:val="NO"/>
      </w:pPr>
      <w:r w:rsidRPr="00AE74B6">
        <w:t>NOTE 3:</w:t>
      </w:r>
      <w:r w:rsidRPr="00AE74B6">
        <w:tab/>
        <w:t>When the UE is accessing the network for emergency services the conditions for AMF in clause 5.16.4.3 apply.</w:t>
      </w:r>
    </w:p>
    <w:p w14:paraId="4E2FA165" w14:textId="77777777" w:rsidR="001C76F6" w:rsidRPr="0042466D"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E74B6">
        <w:rPr>
          <w:rFonts w:ascii="Arial" w:hAnsi="Arial" w:cs="Arial"/>
          <w:color w:val="FF0000"/>
          <w:sz w:val="28"/>
          <w:szCs w:val="28"/>
          <w:lang w:val="en-US"/>
        </w:rPr>
        <w:t xml:space="preserve">* * * * </w:t>
      </w:r>
      <w:r w:rsidRPr="00AE74B6">
        <w:rPr>
          <w:rFonts w:ascii="Arial" w:hAnsi="Arial" w:cs="Arial"/>
          <w:color w:val="FF0000"/>
          <w:sz w:val="28"/>
          <w:szCs w:val="28"/>
          <w:lang w:val="en-US" w:eastAsia="zh-CN"/>
        </w:rPr>
        <w:t xml:space="preserve">End of changes </w:t>
      </w:r>
      <w:r w:rsidRPr="00AE74B6">
        <w:rPr>
          <w:rFonts w:ascii="Arial" w:hAnsi="Arial" w:cs="Arial"/>
          <w:color w:val="FF0000"/>
          <w:sz w:val="28"/>
          <w:szCs w:val="28"/>
          <w:lang w:val="en-US"/>
        </w:rPr>
        <w:t>* * * *</w:t>
      </w:r>
    </w:p>
    <w:p w14:paraId="35BDD4DC" w14:textId="77777777" w:rsidR="001C76F6" w:rsidRDefault="001C76F6">
      <w:pPr>
        <w:rPr>
          <w:noProof/>
        </w:rPr>
      </w:pPr>
    </w:p>
    <w:sectPr w:rsidR="001C76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FACA" w14:textId="77777777" w:rsidR="001E5196" w:rsidRDefault="001E5196">
      <w:r>
        <w:separator/>
      </w:r>
    </w:p>
  </w:endnote>
  <w:endnote w:type="continuationSeparator" w:id="0">
    <w:p w14:paraId="49E2B149" w14:textId="77777777" w:rsidR="001E5196" w:rsidRDefault="001E5196">
      <w:r>
        <w:continuationSeparator/>
      </w:r>
    </w:p>
  </w:endnote>
  <w:endnote w:type="continuationNotice" w:id="1">
    <w:p w14:paraId="67C148F9" w14:textId="77777777" w:rsidR="001E5196" w:rsidRDefault="001E5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1D7E" w14:textId="77777777" w:rsidR="001E5196" w:rsidRDefault="001E5196">
      <w:r>
        <w:separator/>
      </w:r>
    </w:p>
  </w:footnote>
  <w:footnote w:type="continuationSeparator" w:id="0">
    <w:p w14:paraId="5DA25011" w14:textId="77777777" w:rsidR="001E5196" w:rsidRDefault="001E5196">
      <w:r>
        <w:continuationSeparator/>
      </w:r>
    </w:p>
  </w:footnote>
  <w:footnote w:type="continuationNotice" w:id="1">
    <w:p w14:paraId="46C81565" w14:textId="77777777" w:rsidR="001E5196" w:rsidRDefault="001E5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
    <w15:presenceInfo w15:providerId="None" w15:userId="Ericsson"/>
  </w15:person>
  <w15:person w15:author="Myungjune@LGEr01">
    <w15:presenceInfo w15:providerId="None" w15:userId="Myungjune@LGEr01"/>
  </w15:person>
  <w15:person w15:author="Myungjune@LGEr03">
    <w15:presenceInfo w15:providerId="None" w15:userId="Myungjune@LG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384"/>
    <w:rsid w:val="00005AE0"/>
    <w:rsid w:val="00005F89"/>
    <w:rsid w:val="00006E13"/>
    <w:rsid w:val="00022E4A"/>
    <w:rsid w:val="00023A37"/>
    <w:rsid w:val="000344F4"/>
    <w:rsid w:val="0004276D"/>
    <w:rsid w:val="00043518"/>
    <w:rsid w:val="000464ED"/>
    <w:rsid w:val="00047D57"/>
    <w:rsid w:val="00054786"/>
    <w:rsid w:val="00070B70"/>
    <w:rsid w:val="00072ED2"/>
    <w:rsid w:val="00073352"/>
    <w:rsid w:val="00085F7C"/>
    <w:rsid w:val="0008755B"/>
    <w:rsid w:val="00096BA9"/>
    <w:rsid w:val="00097F4E"/>
    <w:rsid w:val="000A6394"/>
    <w:rsid w:val="000A6B4B"/>
    <w:rsid w:val="000B7FED"/>
    <w:rsid w:val="000C038A"/>
    <w:rsid w:val="000C22B2"/>
    <w:rsid w:val="000C6598"/>
    <w:rsid w:val="000C71D6"/>
    <w:rsid w:val="000D1004"/>
    <w:rsid w:val="000D44B3"/>
    <w:rsid w:val="000E4341"/>
    <w:rsid w:val="000F2654"/>
    <w:rsid w:val="00105D1C"/>
    <w:rsid w:val="00107678"/>
    <w:rsid w:val="0011034D"/>
    <w:rsid w:val="00116BA9"/>
    <w:rsid w:val="00124279"/>
    <w:rsid w:val="00134CF6"/>
    <w:rsid w:val="00134E80"/>
    <w:rsid w:val="00145D43"/>
    <w:rsid w:val="00156021"/>
    <w:rsid w:val="00163A33"/>
    <w:rsid w:val="0017149F"/>
    <w:rsid w:val="00173375"/>
    <w:rsid w:val="00173BF8"/>
    <w:rsid w:val="00174027"/>
    <w:rsid w:val="00174778"/>
    <w:rsid w:val="001752FB"/>
    <w:rsid w:val="00182AEF"/>
    <w:rsid w:val="00192C46"/>
    <w:rsid w:val="0019484D"/>
    <w:rsid w:val="001978DC"/>
    <w:rsid w:val="001A08B3"/>
    <w:rsid w:val="001A7B60"/>
    <w:rsid w:val="001B52F0"/>
    <w:rsid w:val="001B6126"/>
    <w:rsid w:val="001B7A65"/>
    <w:rsid w:val="001C76F6"/>
    <w:rsid w:val="001D2AED"/>
    <w:rsid w:val="001D4949"/>
    <w:rsid w:val="001E41F3"/>
    <w:rsid w:val="001E5196"/>
    <w:rsid w:val="001E7B8B"/>
    <w:rsid w:val="001F1C7F"/>
    <w:rsid w:val="001F2BBA"/>
    <w:rsid w:val="00200072"/>
    <w:rsid w:val="00203266"/>
    <w:rsid w:val="00205F27"/>
    <w:rsid w:val="00212FB5"/>
    <w:rsid w:val="00222BFE"/>
    <w:rsid w:val="00225B34"/>
    <w:rsid w:val="00231355"/>
    <w:rsid w:val="00241D54"/>
    <w:rsid w:val="00244D3E"/>
    <w:rsid w:val="00246147"/>
    <w:rsid w:val="00247D07"/>
    <w:rsid w:val="00250B3E"/>
    <w:rsid w:val="00253950"/>
    <w:rsid w:val="00255A24"/>
    <w:rsid w:val="0025753E"/>
    <w:rsid w:val="002576A5"/>
    <w:rsid w:val="0026004D"/>
    <w:rsid w:val="0026253F"/>
    <w:rsid w:val="002640DD"/>
    <w:rsid w:val="00264CE4"/>
    <w:rsid w:val="00267092"/>
    <w:rsid w:val="00267CD9"/>
    <w:rsid w:val="00275BAA"/>
    <w:rsid w:val="00275D12"/>
    <w:rsid w:val="00282440"/>
    <w:rsid w:val="00284FEB"/>
    <w:rsid w:val="002860C4"/>
    <w:rsid w:val="002A3E48"/>
    <w:rsid w:val="002A7981"/>
    <w:rsid w:val="002B0F11"/>
    <w:rsid w:val="002B19EE"/>
    <w:rsid w:val="002B1B23"/>
    <w:rsid w:val="002B54E1"/>
    <w:rsid w:val="002B5741"/>
    <w:rsid w:val="002C49C9"/>
    <w:rsid w:val="002E2E71"/>
    <w:rsid w:val="002E472E"/>
    <w:rsid w:val="002F6911"/>
    <w:rsid w:val="00304A76"/>
    <w:rsid w:val="00304ADA"/>
    <w:rsid w:val="00305409"/>
    <w:rsid w:val="00306E9C"/>
    <w:rsid w:val="003128A9"/>
    <w:rsid w:val="00314D56"/>
    <w:rsid w:val="003151D0"/>
    <w:rsid w:val="00316655"/>
    <w:rsid w:val="0032072C"/>
    <w:rsid w:val="003422B5"/>
    <w:rsid w:val="003509AD"/>
    <w:rsid w:val="00357024"/>
    <w:rsid w:val="003609EF"/>
    <w:rsid w:val="00361E31"/>
    <w:rsid w:val="0036231A"/>
    <w:rsid w:val="003710B4"/>
    <w:rsid w:val="00373E95"/>
    <w:rsid w:val="00374DD4"/>
    <w:rsid w:val="00390F32"/>
    <w:rsid w:val="00396A5B"/>
    <w:rsid w:val="00397964"/>
    <w:rsid w:val="003B1C6A"/>
    <w:rsid w:val="003B52E7"/>
    <w:rsid w:val="003C01ED"/>
    <w:rsid w:val="003C1FD8"/>
    <w:rsid w:val="003C3107"/>
    <w:rsid w:val="003C3D37"/>
    <w:rsid w:val="003D70E0"/>
    <w:rsid w:val="003E02C3"/>
    <w:rsid w:val="003E1A36"/>
    <w:rsid w:val="003F0940"/>
    <w:rsid w:val="003F62B9"/>
    <w:rsid w:val="004069AB"/>
    <w:rsid w:val="00410371"/>
    <w:rsid w:val="004105F0"/>
    <w:rsid w:val="00410876"/>
    <w:rsid w:val="00415A5A"/>
    <w:rsid w:val="00415D08"/>
    <w:rsid w:val="00416536"/>
    <w:rsid w:val="00417861"/>
    <w:rsid w:val="00420BB3"/>
    <w:rsid w:val="004242F1"/>
    <w:rsid w:val="00424B0F"/>
    <w:rsid w:val="00434103"/>
    <w:rsid w:val="00441F7A"/>
    <w:rsid w:val="004421EB"/>
    <w:rsid w:val="00442E34"/>
    <w:rsid w:val="0044322E"/>
    <w:rsid w:val="00446F1C"/>
    <w:rsid w:val="00451890"/>
    <w:rsid w:val="00457EDC"/>
    <w:rsid w:val="00465610"/>
    <w:rsid w:val="004720C1"/>
    <w:rsid w:val="0047785B"/>
    <w:rsid w:val="004801A5"/>
    <w:rsid w:val="00497AB2"/>
    <w:rsid w:val="00497BA7"/>
    <w:rsid w:val="004A57E3"/>
    <w:rsid w:val="004A6AE3"/>
    <w:rsid w:val="004B75B7"/>
    <w:rsid w:val="004C47E2"/>
    <w:rsid w:val="004C5642"/>
    <w:rsid w:val="004D126A"/>
    <w:rsid w:val="004D3B58"/>
    <w:rsid w:val="004D7FD0"/>
    <w:rsid w:val="004E1727"/>
    <w:rsid w:val="004E2425"/>
    <w:rsid w:val="004F0363"/>
    <w:rsid w:val="00501E95"/>
    <w:rsid w:val="0051028F"/>
    <w:rsid w:val="005141D9"/>
    <w:rsid w:val="005142B8"/>
    <w:rsid w:val="0051580D"/>
    <w:rsid w:val="00522A0B"/>
    <w:rsid w:val="00523EC7"/>
    <w:rsid w:val="0053067B"/>
    <w:rsid w:val="005352F0"/>
    <w:rsid w:val="0054104B"/>
    <w:rsid w:val="005412C8"/>
    <w:rsid w:val="005444E6"/>
    <w:rsid w:val="00547111"/>
    <w:rsid w:val="00547DE5"/>
    <w:rsid w:val="005601B0"/>
    <w:rsid w:val="00572F9F"/>
    <w:rsid w:val="00574D9C"/>
    <w:rsid w:val="00575AC7"/>
    <w:rsid w:val="0058695E"/>
    <w:rsid w:val="00590E33"/>
    <w:rsid w:val="00592D74"/>
    <w:rsid w:val="00597D5D"/>
    <w:rsid w:val="005A04D3"/>
    <w:rsid w:val="005A0A44"/>
    <w:rsid w:val="005B58A6"/>
    <w:rsid w:val="005B6180"/>
    <w:rsid w:val="005B6FED"/>
    <w:rsid w:val="005C7110"/>
    <w:rsid w:val="005D7273"/>
    <w:rsid w:val="005E2ABB"/>
    <w:rsid w:val="005E2C44"/>
    <w:rsid w:val="005E4811"/>
    <w:rsid w:val="005E5350"/>
    <w:rsid w:val="005E67E3"/>
    <w:rsid w:val="005E6DC4"/>
    <w:rsid w:val="005F3ED5"/>
    <w:rsid w:val="005F70BA"/>
    <w:rsid w:val="006023CF"/>
    <w:rsid w:val="0060612F"/>
    <w:rsid w:val="00614C9C"/>
    <w:rsid w:val="00621188"/>
    <w:rsid w:val="00623438"/>
    <w:rsid w:val="006257ED"/>
    <w:rsid w:val="00633250"/>
    <w:rsid w:val="00635720"/>
    <w:rsid w:val="006364B3"/>
    <w:rsid w:val="00637C79"/>
    <w:rsid w:val="00641310"/>
    <w:rsid w:val="006468EC"/>
    <w:rsid w:val="00653DE4"/>
    <w:rsid w:val="00656F5E"/>
    <w:rsid w:val="00657556"/>
    <w:rsid w:val="006607E8"/>
    <w:rsid w:val="00664D4C"/>
    <w:rsid w:val="00665C47"/>
    <w:rsid w:val="00666CC4"/>
    <w:rsid w:val="00667C15"/>
    <w:rsid w:val="0067256C"/>
    <w:rsid w:val="006766B8"/>
    <w:rsid w:val="00680AB0"/>
    <w:rsid w:val="00681EC7"/>
    <w:rsid w:val="00686F7F"/>
    <w:rsid w:val="00690D98"/>
    <w:rsid w:val="0069239E"/>
    <w:rsid w:val="006933C2"/>
    <w:rsid w:val="0069399C"/>
    <w:rsid w:val="00695808"/>
    <w:rsid w:val="00697673"/>
    <w:rsid w:val="00697F45"/>
    <w:rsid w:val="006A24C6"/>
    <w:rsid w:val="006A6CF5"/>
    <w:rsid w:val="006B46FB"/>
    <w:rsid w:val="006B4AC0"/>
    <w:rsid w:val="006C30C5"/>
    <w:rsid w:val="006C3716"/>
    <w:rsid w:val="006C3718"/>
    <w:rsid w:val="006C37E2"/>
    <w:rsid w:val="006C420F"/>
    <w:rsid w:val="006D4A8B"/>
    <w:rsid w:val="006E21FB"/>
    <w:rsid w:val="006E4494"/>
    <w:rsid w:val="006F25D9"/>
    <w:rsid w:val="006F42C4"/>
    <w:rsid w:val="006F708C"/>
    <w:rsid w:val="00700CBB"/>
    <w:rsid w:val="00710B68"/>
    <w:rsid w:val="00713793"/>
    <w:rsid w:val="00715F8D"/>
    <w:rsid w:val="007217E8"/>
    <w:rsid w:val="007228FE"/>
    <w:rsid w:val="007252BA"/>
    <w:rsid w:val="00736140"/>
    <w:rsid w:val="00745402"/>
    <w:rsid w:val="00753999"/>
    <w:rsid w:val="00756CBE"/>
    <w:rsid w:val="00757474"/>
    <w:rsid w:val="0077015B"/>
    <w:rsid w:val="00771B15"/>
    <w:rsid w:val="007759E9"/>
    <w:rsid w:val="00784119"/>
    <w:rsid w:val="00786813"/>
    <w:rsid w:val="00786D4E"/>
    <w:rsid w:val="00792342"/>
    <w:rsid w:val="00794198"/>
    <w:rsid w:val="007977A8"/>
    <w:rsid w:val="007A4AA3"/>
    <w:rsid w:val="007B4041"/>
    <w:rsid w:val="007B512A"/>
    <w:rsid w:val="007B5934"/>
    <w:rsid w:val="007C2097"/>
    <w:rsid w:val="007C2E71"/>
    <w:rsid w:val="007C7DF5"/>
    <w:rsid w:val="007D0C39"/>
    <w:rsid w:val="007D28A9"/>
    <w:rsid w:val="007D6A07"/>
    <w:rsid w:val="007E101B"/>
    <w:rsid w:val="007E6839"/>
    <w:rsid w:val="007F3E36"/>
    <w:rsid w:val="007F7259"/>
    <w:rsid w:val="00802861"/>
    <w:rsid w:val="008040A8"/>
    <w:rsid w:val="00810A2B"/>
    <w:rsid w:val="00810C95"/>
    <w:rsid w:val="0081258B"/>
    <w:rsid w:val="00814B16"/>
    <w:rsid w:val="00816215"/>
    <w:rsid w:val="00821BDC"/>
    <w:rsid w:val="00822AED"/>
    <w:rsid w:val="008279FA"/>
    <w:rsid w:val="0083221C"/>
    <w:rsid w:val="008334DA"/>
    <w:rsid w:val="008375EC"/>
    <w:rsid w:val="00842AC2"/>
    <w:rsid w:val="00846287"/>
    <w:rsid w:val="00850167"/>
    <w:rsid w:val="00852B8F"/>
    <w:rsid w:val="008530D2"/>
    <w:rsid w:val="00854FFB"/>
    <w:rsid w:val="00855C1B"/>
    <w:rsid w:val="00856002"/>
    <w:rsid w:val="008626E7"/>
    <w:rsid w:val="00866131"/>
    <w:rsid w:val="00870EE7"/>
    <w:rsid w:val="008768F0"/>
    <w:rsid w:val="00884211"/>
    <w:rsid w:val="008843D8"/>
    <w:rsid w:val="008863B9"/>
    <w:rsid w:val="00886AA3"/>
    <w:rsid w:val="0089050C"/>
    <w:rsid w:val="00894EB3"/>
    <w:rsid w:val="008A45A6"/>
    <w:rsid w:val="008B44AE"/>
    <w:rsid w:val="008B4535"/>
    <w:rsid w:val="008B7A55"/>
    <w:rsid w:val="008C1660"/>
    <w:rsid w:val="008C4B69"/>
    <w:rsid w:val="008C63F0"/>
    <w:rsid w:val="008D08A3"/>
    <w:rsid w:val="008D3CCC"/>
    <w:rsid w:val="008D4708"/>
    <w:rsid w:val="008D50B2"/>
    <w:rsid w:val="008D61D5"/>
    <w:rsid w:val="008E2158"/>
    <w:rsid w:val="008E7FB0"/>
    <w:rsid w:val="008F3789"/>
    <w:rsid w:val="008F686C"/>
    <w:rsid w:val="009148DE"/>
    <w:rsid w:val="009167BA"/>
    <w:rsid w:val="00921819"/>
    <w:rsid w:val="00921F0B"/>
    <w:rsid w:val="00925BFC"/>
    <w:rsid w:val="00930A38"/>
    <w:rsid w:val="00933A9B"/>
    <w:rsid w:val="00935244"/>
    <w:rsid w:val="00941E30"/>
    <w:rsid w:val="0094718A"/>
    <w:rsid w:val="00962836"/>
    <w:rsid w:val="00963196"/>
    <w:rsid w:val="009679F8"/>
    <w:rsid w:val="00972786"/>
    <w:rsid w:val="009777D9"/>
    <w:rsid w:val="009827FE"/>
    <w:rsid w:val="00991B88"/>
    <w:rsid w:val="0099725E"/>
    <w:rsid w:val="0099754E"/>
    <w:rsid w:val="009A158A"/>
    <w:rsid w:val="009A5753"/>
    <w:rsid w:val="009A579D"/>
    <w:rsid w:val="009A6F12"/>
    <w:rsid w:val="009B061E"/>
    <w:rsid w:val="009B5B4F"/>
    <w:rsid w:val="009C349C"/>
    <w:rsid w:val="009D2D3B"/>
    <w:rsid w:val="009D3C00"/>
    <w:rsid w:val="009D44C5"/>
    <w:rsid w:val="009E2A5E"/>
    <w:rsid w:val="009E3297"/>
    <w:rsid w:val="009F56E4"/>
    <w:rsid w:val="009F734F"/>
    <w:rsid w:val="009F74B7"/>
    <w:rsid w:val="00A01434"/>
    <w:rsid w:val="00A04F81"/>
    <w:rsid w:val="00A1203B"/>
    <w:rsid w:val="00A20049"/>
    <w:rsid w:val="00A20314"/>
    <w:rsid w:val="00A246B6"/>
    <w:rsid w:val="00A27AC2"/>
    <w:rsid w:val="00A31A45"/>
    <w:rsid w:val="00A367A8"/>
    <w:rsid w:val="00A432D9"/>
    <w:rsid w:val="00A47E70"/>
    <w:rsid w:val="00A50CF0"/>
    <w:rsid w:val="00A576DA"/>
    <w:rsid w:val="00A70137"/>
    <w:rsid w:val="00A73C16"/>
    <w:rsid w:val="00A750C3"/>
    <w:rsid w:val="00A7671C"/>
    <w:rsid w:val="00A84CDC"/>
    <w:rsid w:val="00A87475"/>
    <w:rsid w:val="00A93AC3"/>
    <w:rsid w:val="00AA1D33"/>
    <w:rsid w:val="00AA2CBC"/>
    <w:rsid w:val="00AA55A5"/>
    <w:rsid w:val="00AB37D7"/>
    <w:rsid w:val="00AB5B00"/>
    <w:rsid w:val="00AB7C4C"/>
    <w:rsid w:val="00AC51AD"/>
    <w:rsid w:val="00AC5820"/>
    <w:rsid w:val="00AD1CD8"/>
    <w:rsid w:val="00AD3DBF"/>
    <w:rsid w:val="00AE74B6"/>
    <w:rsid w:val="00AE7E78"/>
    <w:rsid w:val="00AF7358"/>
    <w:rsid w:val="00AF74AB"/>
    <w:rsid w:val="00B02C76"/>
    <w:rsid w:val="00B204B6"/>
    <w:rsid w:val="00B2354C"/>
    <w:rsid w:val="00B258BB"/>
    <w:rsid w:val="00B27156"/>
    <w:rsid w:val="00B416F4"/>
    <w:rsid w:val="00B41C22"/>
    <w:rsid w:val="00B51CC0"/>
    <w:rsid w:val="00B624F9"/>
    <w:rsid w:val="00B63051"/>
    <w:rsid w:val="00B67B97"/>
    <w:rsid w:val="00B72ACC"/>
    <w:rsid w:val="00B73EC9"/>
    <w:rsid w:val="00B74CD1"/>
    <w:rsid w:val="00B828DF"/>
    <w:rsid w:val="00B84F73"/>
    <w:rsid w:val="00B968C8"/>
    <w:rsid w:val="00BA1F01"/>
    <w:rsid w:val="00BA3EC5"/>
    <w:rsid w:val="00BA51D9"/>
    <w:rsid w:val="00BA581A"/>
    <w:rsid w:val="00BB09F5"/>
    <w:rsid w:val="00BB0CE6"/>
    <w:rsid w:val="00BB5DFC"/>
    <w:rsid w:val="00BC0EA5"/>
    <w:rsid w:val="00BC4F83"/>
    <w:rsid w:val="00BC7173"/>
    <w:rsid w:val="00BC7BE9"/>
    <w:rsid w:val="00BD279D"/>
    <w:rsid w:val="00BD4227"/>
    <w:rsid w:val="00BD5072"/>
    <w:rsid w:val="00BD6BB8"/>
    <w:rsid w:val="00BE6722"/>
    <w:rsid w:val="00BE698C"/>
    <w:rsid w:val="00BF1166"/>
    <w:rsid w:val="00BF1FE8"/>
    <w:rsid w:val="00BF43CE"/>
    <w:rsid w:val="00BF5F0A"/>
    <w:rsid w:val="00C017A6"/>
    <w:rsid w:val="00C048FB"/>
    <w:rsid w:val="00C07CC0"/>
    <w:rsid w:val="00C1138E"/>
    <w:rsid w:val="00C14231"/>
    <w:rsid w:val="00C27623"/>
    <w:rsid w:val="00C35578"/>
    <w:rsid w:val="00C431E6"/>
    <w:rsid w:val="00C622B9"/>
    <w:rsid w:val="00C66BA2"/>
    <w:rsid w:val="00C6786C"/>
    <w:rsid w:val="00C717DB"/>
    <w:rsid w:val="00C80FA3"/>
    <w:rsid w:val="00C86DD3"/>
    <w:rsid w:val="00C870F6"/>
    <w:rsid w:val="00C9091D"/>
    <w:rsid w:val="00C91313"/>
    <w:rsid w:val="00C95985"/>
    <w:rsid w:val="00CA7309"/>
    <w:rsid w:val="00CB19A8"/>
    <w:rsid w:val="00CB1B00"/>
    <w:rsid w:val="00CB4A97"/>
    <w:rsid w:val="00CB527F"/>
    <w:rsid w:val="00CC067F"/>
    <w:rsid w:val="00CC221A"/>
    <w:rsid w:val="00CC5026"/>
    <w:rsid w:val="00CC68D0"/>
    <w:rsid w:val="00CD3B7B"/>
    <w:rsid w:val="00CD61B0"/>
    <w:rsid w:val="00CE2E66"/>
    <w:rsid w:val="00CE3165"/>
    <w:rsid w:val="00CE329B"/>
    <w:rsid w:val="00D0222B"/>
    <w:rsid w:val="00D03F9A"/>
    <w:rsid w:val="00D06D51"/>
    <w:rsid w:val="00D139AA"/>
    <w:rsid w:val="00D17284"/>
    <w:rsid w:val="00D21F5C"/>
    <w:rsid w:val="00D24831"/>
    <w:rsid w:val="00D24991"/>
    <w:rsid w:val="00D265AA"/>
    <w:rsid w:val="00D30495"/>
    <w:rsid w:val="00D40C16"/>
    <w:rsid w:val="00D40C7B"/>
    <w:rsid w:val="00D426CD"/>
    <w:rsid w:val="00D4635F"/>
    <w:rsid w:val="00D50255"/>
    <w:rsid w:val="00D502B0"/>
    <w:rsid w:val="00D52EE1"/>
    <w:rsid w:val="00D534A4"/>
    <w:rsid w:val="00D60015"/>
    <w:rsid w:val="00D65B90"/>
    <w:rsid w:val="00D66520"/>
    <w:rsid w:val="00D83260"/>
    <w:rsid w:val="00D84AE9"/>
    <w:rsid w:val="00D90562"/>
    <w:rsid w:val="00D95411"/>
    <w:rsid w:val="00D9603F"/>
    <w:rsid w:val="00D96B92"/>
    <w:rsid w:val="00DB4793"/>
    <w:rsid w:val="00DD06AF"/>
    <w:rsid w:val="00DE34CF"/>
    <w:rsid w:val="00DE3664"/>
    <w:rsid w:val="00DE6AFA"/>
    <w:rsid w:val="00DF50E4"/>
    <w:rsid w:val="00E03018"/>
    <w:rsid w:val="00E03A9E"/>
    <w:rsid w:val="00E056EA"/>
    <w:rsid w:val="00E13F3D"/>
    <w:rsid w:val="00E1404E"/>
    <w:rsid w:val="00E242E9"/>
    <w:rsid w:val="00E32C57"/>
    <w:rsid w:val="00E336E8"/>
    <w:rsid w:val="00E34898"/>
    <w:rsid w:val="00E402CD"/>
    <w:rsid w:val="00E438FF"/>
    <w:rsid w:val="00E63C21"/>
    <w:rsid w:val="00E71443"/>
    <w:rsid w:val="00E77BAD"/>
    <w:rsid w:val="00E80FCC"/>
    <w:rsid w:val="00E92B8A"/>
    <w:rsid w:val="00EA14A2"/>
    <w:rsid w:val="00EA244E"/>
    <w:rsid w:val="00EB09B7"/>
    <w:rsid w:val="00EB34C9"/>
    <w:rsid w:val="00EB46F7"/>
    <w:rsid w:val="00EB57FB"/>
    <w:rsid w:val="00EC45B2"/>
    <w:rsid w:val="00EC7413"/>
    <w:rsid w:val="00EE1581"/>
    <w:rsid w:val="00EE22B3"/>
    <w:rsid w:val="00EE7D7C"/>
    <w:rsid w:val="00EF0A0F"/>
    <w:rsid w:val="00EF6A2F"/>
    <w:rsid w:val="00F01515"/>
    <w:rsid w:val="00F07351"/>
    <w:rsid w:val="00F15032"/>
    <w:rsid w:val="00F25438"/>
    <w:rsid w:val="00F25D98"/>
    <w:rsid w:val="00F27F46"/>
    <w:rsid w:val="00F27FED"/>
    <w:rsid w:val="00F300FB"/>
    <w:rsid w:val="00F33087"/>
    <w:rsid w:val="00F3541A"/>
    <w:rsid w:val="00F405B6"/>
    <w:rsid w:val="00F54CE5"/>
    <w:rsid w:val="00F6114C"/>
    <w:rsid w:val="00F6338B"/>
    <w:rsid w:val="00F658E4"/>
    <w:rsid w:val="00F70957"/>
    <w:rsid w:val="00F72A14"/>
    <w:rsid w:val="00F764DA"/>
    <w:rsid w:val="00F87A5B"/>
    <w:rsid w:val="00F90D3C"/>
    <w:rsid w:val="00F9262E"/>
    <w:rsid w:val="00F9398C"/>
    <w:rsid w:val="00FA22D3"/>
    <w:rsid w:val="00FA234B"/>
    <w:rsid w:val="00FA6B81"/>
    <w:rsid w:val="00FB23A8"/>
    <w:rsid w:val="00FB6386"/>
    <w:rsid w:val="00FC66B0"/>
    <w:rsid w:val="00FC6B5D"/>
    <w:rsid w:val="00FD471D"/>
    <w:rsid w:val="00FE3CD0"/>
    <w:rsid w:val="00FE454A"/>
    <w:rsid w:val="00FE5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E5887D-0983-4F2F-B449-9285D938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DE6AFA"/>
    <w:rPr>
      <w:color w:val="605E5C"/>
      <w:shd w:val="clear" w:color="auto" w:fill="E1DFDD"/>
    </w:rPr>
  </w:style>
  <w:style w:type="character" w:styleId="Mention">
    <w:name w:val="Mention"/>
    <w:basedOn w:val="DefaultParagraphFont"/>
    <w:uiPriority w:val="99"/>
    <w:unhideWhenUsed/>
    <w:rsid w:val="00DE6A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Props1.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2039</Words>
  <Characters>11626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1900-01-01T09:00:00Z</cp:lastPrinted>
  <dcterms:created xsi:type="dcterms:W3CDTF">2023-04-21T11:09:00Z</dcterms:created>
  <dcterms:modified xsi:type="dcterms:W3CDTF">2023-04-21T11:11:00Z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